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E6B" w:rsidRDefault="00594E6B" w:rsidP="008F3419">
      <w:pPr>
        <w:widowControl w:val="0"/>
        <w:rPr>
          <w:rFonts w:ascii="BookmanOldStyle" w:hAnsi="BookmanOldStyle"/>
          <w:sz w:val="22"/>
          <w:szCs w:val="22"/>
          <w14:ligatures w14:val="none"/>
        </w:rPr>
      </w:pPr>
    </w:p>
    <w:p w:rsidR="00594E6B" w:rsidRDefault="00594E6B">
      <w:pPr>
        <w:spacing w:after="160" w:line="259" w:lineRule="auto"/>
        <w:rPr>
          <w:rFonts w:ascii="BookmanOldStyle" w:hAnsi="BookmanOldStyle"/>
          <w:sz w:val="22"/>
          <w:szCs w:val="22"/>
          <w14:ligatures w14:val="none"/>
        </w:rPr>
      </w:pPr>
      <w:bookmarkStart w:id="0" w:name="_GoBack"/>
      <w:bookmarkEnd w:id="0"/>
    </w:p>
    <w:p w:rsidR="008F3419" w:rsidRDefault="008F3419" w:rsidP="008F3419">
      <w:pPr>
        <w:widowControl w:val="0"/>
        <w:rPr>
          <w:rFonts w:ascii="BookmanOldStyle" w:hAnsi="BookmanOldStyle"/>
          <w:sz w:val="22"/>
          <w:szCs w:val="22"/>
          <w14:ligatures w14:val="none"/>
        </w:rPr>
      </w:pPr>
      <w:r>
        <w:rPr>
          <w:noProof/>
          <w:color w:val="auto"/>
          <w:kern w:val="0"/>
          <w:sz w:val="24"/>
          <w:szCs w:val="24"/>
          <w14:ligatures w14:val="none"/>
          <w14:cntxtAlts w14:val="0"/>
        </w:rPr>
        <w:drawing>
          <wp:anchor distT="36576" distB="36576" distL="36576" distR="36576" simplePos="0" relativeHeight="251661312" behindDoc="0" locked="0" layoutInCell="1" allowOverlap="1" wp14:anchorId="772FF65C" wp14:editId="4F2244E3">
            <wp:simplePos x="0" y="0"/>
            <wp:positionH relativeFrom="column">
              <wp:posOffset>2047875</wp:posOffset>
            </wp:positionH>
            <wp:positionV relativeFrom="paragraph">
              <wp:posOffset>-171450</wp:posOffset>
            </wp:positionV>
            <wp:extent cx="1600200" cy="800100"/>
            <wp:effectExtent l="0" t="0" r="0" b="0"/>
            <wp:wrapNone/>
            <wp:docPr id="3" name="Picture 3"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
                    <pic:cNvPicPr>
                      <a:picLocks noChangeAspect="1" noChangeArrowheads="1"/>
                    </pic:cNvPicPr>
                  </pic:nvPicPr>
                  <pic:blipFill>
                    <a:blip r:embed="rId6" cstate="print">
                      <a:lum bright="6000"/>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F3419" w:rsidRDefault="008F3419" w:rsidP="008F3419">
      <w:pPr>
        <w:widowControl w:val="0"/>
        <w:rPr>
          <w:rFonts w:ascii="BookmanOldStyle" w:hAnsi="BookmanOldStyle"/>
          <w:sz w:val="22"/>
          <w:szCs w:val="22"/>
          <w14:ligatures w14:val="none"/>
        </w:rPr>
      </w:pPr>
    </w:p>
    <w:p w:rsidR="008F3419" w:rsidRDefault="008F3419" w:rsidP="008F3419">
      <w:pPr>
        <w:widowControl w:val="0"/>
        <w:rPr>
          <w:rFonts w:ascii="BookmanOldStyle" w:hAnsi="BookmanOldStyle"/>
          <w:sz w:val="22"/>
          <w:szCs w:val="22"/>
          <w14:ligatures w14:val="none"/>
        </w:rPr>
      </w:pPr>
    </w:p>
    <w:p w:rsidR="008F3419" w:rsidRDefault="008F3419" w:rsidP="008F3419">
      <w:pPr>
        <w:widowControl w:val="0"/>
        <w:rPr>
          <w:rFonts w:ascii="BookmanOldStyle" w:hAnsi="BookmanOldStyle"/>
          <w:sz w:val="22"/>
          <w:szCs w:val="22"/>
          <w14:ligatures w14:val="none"/>
        </w:rPr>
      </w:pPr>
    </w:p>
    <w:p w:rsidR="008F3419" w:rsidRDefault="008F3419" w:rsidP="008F3419">
      <w:pPr>
        <w:widowControl w:val="0"/>
        <w:rPr>
          <w:rFonts w:ascii="BookmanOldStyle" w:hAnsi="BookmanOldStyle"/>
          <w:sz w:val="22"/>
          <w:szCs w:val="22"/>
          <w14:ligatures w14:val="none"/>
        </w:rPr>
      </w:pPr>
    </w:p>
    <w:p w:rsidR="008F3419" w:rsidRDefault="008F3419" w:rsidP="008F3419">
      <w:pPr>
        <w:widowControl w:val="0"/>
        <w:rPr>
          <w:rFonts w:ascii="BookmanOldStyle" w:hAnsi="BookmanOldStyle"/>
          <w:sz w:val="22"/>
          <w:szCs w:val="22"/>
          <w14:ligatures w14:val="none"/>
        </w:rPr>
      </w:pPr>
    </w:p>
    <w:p w:rsidR="008F3419" w:rsidRDefault="008F3419" w:rsidP="008F3419">
      <w:pPr>
        <w:widowControl w:val="0"/>
        <w:rPr>
          <w:rFonts w:ascii="BookmanOldStyle" w:hAnsi="BookmanOldStyle"/>
          <w:sz w:val="22"/>
          <w:szCs w:val="22"/>
          <w14:ligatures w14:val="none"/>
        </w:rPr>
      </w:pPr>
    </w:p>
    <w:p w:rsidR="008F3419" w:rsidRDefault="008F3419" w:rsidP="008F3419">
      <w:pPr>
        <w:widowControl w:val="0"/>
        <w:rPr>
          <w:rFonts w:ascii="BookmanOldStyle" w:hAnsi="BookmanOldStyle"/>
          <w:sz w:val="22"/>
          <w:szCs w:val="22"/>
          <w14:ligatures w14:val="none"/>
        </w:rPr>
      </w:pPr>
    </w:p>
    <w:p w:rsidR="008F3419" w:rsidRDefault="008F3419" w:rsidP="008F3419">
      <w:pPr>
        <w:widowControl w:val="0"/>
        <w:rPr>
          <w:rFonts w:ascii="BookmanOldStyle" w:hAnsi="BookmanOldStyle"/>
          <w:sz w:val="22"/>
          <w:szCs w:val="22"/>
          <w14:ligatures w14:val="none"/>
        </w:rPr>
      </w:pPr>
      <w:r>
        <w:rPr>
          <w:rFonts w:ascii="BookmanOldStyle" w:hAnsi="BookmanOldStyle"/>
          <w:sz w:val="22"/>
          <w:szCs w:val="22"/>
          <w14:ligatures w14:val="none"/>
        </w:rPr>
        <w:t>Child's Name:________________________________________________________________</w:t>
      </w:r>
    </w:p>
    <w:p w:rsidR="008F3419" w:rsidRDefault="008F3419" w:rsidP="008F3419">
      <w:pPr>
        <w:widowControl w:val="0"/>
        <w:rPr>
          <w:rFonts w:ascii="BookmanOldStyle" w:hAnsi="BookmanOldStyle"/>
          <w:sz w:val="22"/>
          <w:szCs w:val="22"/>
          <w14:ligatures w14:val="none"/>
        </w:rPr>
      </w:pPr>
      <w:r>
        <w:rPr>
          <w:rFonts w:ascii="BookmanOldStyle" w:hAnsi="BookmanOldStyle"/>
          <w:sz w:val="22"/>
          <w:szCs w:val="22"/>
          <w14:ligatures w14:val="none"/>
        </w:rPr>
        <w:t> </w:t>
      </w:r>
    </w:p>
    <w:p w:rsidR="008F3419" w:rsidRDefault="008F3419" w:rsidP="008F3419">
      <w:pPr>
        <w:widowControl w:val="0"/>
        <w:rPr>
          <w:rFonts w:ascii="BookmanOldStyle" w:hAnsi="BookmanOldStyle"/>
          <w:sz w:val="22"/>
          <w:szCs w:val="22"/>
          <w14:ligatures w14:val="none"/>
        </w:rPr>
      </w:pPr>
      <w:r>
        <w:rPr>
          <w:rFonts w:ascii="BookmanOldStyle" w:hAnsi="BookmanOldStyle"/>
          <w:sz w:val="22"/>
          <w:szCs w:val="22"/>
          <w14:ligatures w14:val="none"/>
        </w:rPr>
        <w:t> </w:t>
      </w:r>
    </w:p>
    <w:p w:rsidR="008F3419" w:rsidRDefault="008F3419" w:rsidP="008F3419">
      <w:pPr>
        <w:widowControl w:val="0"/>
        <w:jc w:val="center"/>
        <w:rPr>
          <w:rFonts w:ascii="BookmanOldStyle-Bold" w:hAnsi="BookmanOldStyle-Bold"/>
          <w:b/>
          <w:bCs/>
          <w14:ligatures w14:val="none"/>
        </w:rPr>
      </w:pPr>
      <w:r>
        <w:rPr>
          <w:rFonts w:ascii="BookmanOldStyle-Bold" w:hAnsi="BookmanOldStyle-Bold"/>
          <w:b/>
          <w:bCs/>
          <w14:ligatures w14:val="none"/>
        </w:rPr>
        <w:t>Attendance Policy</w:t>
      </w:r>
    </w:p>
    <w:p w:rsidR="008F3419" w:rsidRDefault="008F3419" w:rsidP="008F3419">
      <w:pPr>
        <w:widowControl w:val="0"/>
        <w:jc w:val="center"/>
        <w:rPr>
          <w:rFonts w:ascii="BookmanOldStyle-Bold" w:hAnsi="BookmanOldStyle-Bold"/>
          <w:b/>
          <w:bCs/>
          <w14:ligatures w14:val="none"/>
        </w:rPr>
      </w:pPr>
      <w:r>
        <w:rPr>
          <w:rFonts w:ascii="BookmanOldStyle-Bold" w:hAnsi="BookmanOldStyle-Bold"/>
          <w:b/>
          <w:bCs/>
          <w14:ligatures w14:val="none"/>
        </w:rPr>
        <w:t> </w:t>
      </w:r>
    </w:p>
    <w:p w:rsidR="008F3419" w:rsidRDefault="008F3419" w:rsidP="008F3419">
      <w:pPr>
        <w:widowControl w:val="0"/>
        <w:rPr>
          <w:rFonts w:ascii="BookmanOldStyle" w:hAnsi="BookmanOldStyle"/>
          <w14:ligatures w14:val="none"/>
        </w:rPr>
      </w:pPr>
      <w:r>
        <w:rPr>
          <w:rFonts w:ascii="BookmanOldStyle" w:hAnsi="BookmanOldStyle"/>
          <w14:ligatures w14:val="none"/>
        </w:rPr>
        <w:t>Sensational Kids, LLC understands that there are times when families need to cancel therapy</w:t>
      </w:r>
    </w:p>
    <w:p w:rsidR="008F3419" w:rsidRDefault="008F3419" w:rsidP="008F3419">
      <w:pPr>
        <w:widowControl w:val="0"/>
        <w:rPr>
          <w:rFonts w:ascii="BookmanOldStyle" w:hAnsi="BookmanOldStyle"/>
          <w14:ligatures w14:val="none"/>
        </w:rPr>
      </w:pPr>
      <w:r>
        <w:rPr>
          <w:rFonts w:ascii="BookmanOldStyle" w:hAnsi="BookmanOldStyle"/>
          <w14:ligatures w14:val="none"/>
        </w:rPr>
        <w:t>appointments due to illness, conflicting appointments, vacations or other family issues. We request that</w:t>
      </w:r>
    </w:p>
    <w:p w:rsidR="008F3419" w:rsidRDefault="008F3419" w:rsidP="008F3419">
      <w:pPr>
        <w:widowControl w:val="0"/>
        <w:rPr>
          <w:rFonts w:ascii="BookmanOldStyle" w:hAnsi="BookmanOldStyle"/>
          <w14:ligatures w14:val="none"/>
        </w:rPr>
      </w:pPr>
      <w:r>
        <w:rPr>
          <w:rFonts w:ascii="BookmanOldStyle" w:hAnsi="BookmanOldStyle"/>
          <w14:ligatures w14:val="none"/>
        </w:rPr>
        <w:t>families provide at least 24 hours notice when therapy appointments must be cancelled. This will allow time for the therapist to offer the available appointment to other children, or provide them time to meet other job responsibilities.</w:t>
      </w:r>
    </w:p>
    <w:p w:rsidR="008F3419" w:rsidRDefault="008F3419" w:rsidP="008F3419">
      <w:pPr>
        <w:widowControl w:val="0"/>
        <w:rPr>
          <w:rFonts w:ascii="BookmanOldStyle" w:hAnsi="BookmanOldStyle"/>
          <w14:ligatures w14:val="none"/>
        </w:rPr>
      </w:pPr>
      <w:r>
        <w:rPr>
          <w:rFonts w:ascii="BookmanOldStyle" w:hAnsi="BookmanOldStyle"/>
          <w14:ligatures w14:val="none"/>
        </w:rPr>
        <w:t>In order to allow us to meet the needs of all the children seen at SK, we have attendance policies that, if violated, will require the therapist to cancel all schedule appointments. Some possible causes that</w:t>
      </w:r>
    </w:p>
    <w:p w:rsidR="008F3419" w:rsidRDefault="008F3419" w:rsidP="008F3419">
      <w:pPr>
        <w:widowControl w:val="0"/>
        <w:rPr>
          <w:rFonts w:ascii="BookmanOldStyle" w:hAnsi="BookmanOldStyle"/>
          <w14:ligatures w14:val="none"/>
        </w:rPr>
      </w:pPr>
      <w:r>
        <w:rPr>
          <w:rFonts w:ascii="BookmanOldStyle" w:hAnsi="BookmanOldStyle"/>
          <w14:ligatures w14:val="none"/>
        </w:rPr>
        <w:t>may require this action include:</w:t>
      </w:r>
    </w:p>
    <w:p w:rsidR="008F3419" w:rsidRDefault="008F3419" w:rsidP="008F3419">
      <w:pPr>
        <w:widowControl w:val="0"/>
        <w:rPr>
          <w:rFonts w:ascii="BookmanOldStyle" w:hAnsi="BookmanOldStyle"/>
          <w14:ligatures w14:val="none"/>
        </w:rPr>
      </w:pPr>
      <w:r>
        <w:rPr>
          <w:rFonts w:ascii="BookmanOldStyle" w:hAnsi="BookmanOldStyle"/>
          <w14:ligatures w14:val="none"/>
        </w:rPr>
        <w:t>1. Cancellation of 3 appointments with less than 24 hours notice in a 60 day period for any reason.</w:t>
      </w:r>
    </w:p>
    <w:p w:rsidR="008F3419" w:rsidRDefault="008F3419" w:rsidP="008F3419">
      <w:pPr>
        <w:widowControl w:val="0"/>
        <w:rPr>
          <w:rFonts w:ascii="BookmanOldStyle" w:hAnsi="BookmanOldStyle"/>
          <w14:ligatures w14:val="none"/>
        </w:rPr>
      </w:pPr>
      <w:r>
        <w:rPr>
          <w:rFonts w:ascii="BookmanOldStyle" w:hAnsi="BookmanOldStyle"/>
          <w14:ligatures w14:val="none"/>
        </w:rPr>
        <w:t>2. Missing an appointment 2 times in a 60 day period without 24 hour notice or contact with SK.</w:t>
      </w:r>
    </w:p>
    <w:p w:rsidR="008F3419" w:rsidRDefault="008F3419" w:rsidP="008F3419">
      <w:pPr>
        <w:widowControl w:val="0"/>
        <w:rPr>
          <w:rFonts w:ascii="BookmanOldStyle" w:hAnsi="BookmanOldStyle"/>
          <w14:ligatures w14:val="none"/>
        </w:rPr>
      </w:pPr>
      <w:r>
        <w:rPr>
          <w:rFonts w:ascii="BookmanOldStyle" w:hAnsi="BookmanOldStyle"/>
          <w14:ligatures w14:val="none"/>
        </w:rPr>
        <w:t>3. 5 or more cancellations for any reason in a 60 day period.</w:t>
      </w:r>
    </w:p>
    <w:p w:rsidR="008F3419" w:rsidRDefault="008F3419" w:rsidP="008F3419">
      <w:pPr>
        <w:widowControl w:val="0"/>
        <w:rPr>
          <w:rFonts w:ascii="BookmanOldStyle" w:hAnsi="BookmanOldStyle"/>
          <w14:ligatures w14:val="none"/>
        </w:rPr>
      </w:pPr>
      <w:r>
        <w:rPr>
          <w:rFonts w:ascii="BookmanOldStyle" w:hAnsi="BookmanOldStyle"/>
          <w14:ligatures w14:val="none"/>
        </w:rPr>
        <w:t> </w:t>
      </w:r>
    </w:p>
    <w:p w:rsidR="008F3419" w:rsidRDefault="008F3419" w:rsidP="008F3419">
      <w:pPr>
        <w:widowControl w:val="0"/>
        <w:rPr>
          <w:rFonts w:ascii="BookmanOldStyle" w:hAnsi="BookmanOldStyle"/>
          <w14:ligatures w14:val="none"/>
        </w:rPr>
      </w:pPr>
      <w:r>
        <w:rPr>
          <w:rFonts w:ascii="BookmanOldStyle" w:hAnsi="BookmanOldStyle"/>
          <w14:ligatures w14:val="none"/>
        </w:rPr>
        <w:t>Any of these attendance issues will result in the following actions:</w:t>
      </w:r>
    </w:p>
    <w:p w:rsidR="008F3419" w:rsidRDefault="008F3419" w:rsidP="008F3419">
      <w:pPr>
        <w:widowControl w:val="0"/>
        <w:rPr>
          <w:rFonts w:ascii="BookmanOldStyle" w:hAnsi="BookmanOldStyle"/>
          <w14:ligatures w14:val="none"/>
        </w:rPr>
      </w:pPr>
      <w:r>
        <w:rPr>
          <w:rFonts w:ascii="SymbolMT" w:hAnsi="SymbolMT"/>
          <w14:ligatures w14:val="none"/>
        </w:rPr>
        <w:t xml:space="preserve">• </w:t>
      </w:r>
      <w:r>
        <w:rPr>
          <w:rFonts w:ascii="BookmanOldStyle" w:hAnsi="BookmanOldStyle"/>
          <w14:ligatures w14:val="none"/>
        </w:rPr>
        <w:t>Children with regularly scheduled appointments will be removed from any future scheduled times, and</w:t>
      </w:r>
    </w:p>
    <w:p w:rsidR="008F3419" w:rsidRDefault="008F3419" w:rsidP="008F3419">
      <w:pPr>
        <w:widowControl w:val="0"/>
        <w:rPr>
          <w:rFonts w:ascii="BookmanOldStyle" w:hAnsi="BookmanOldStyle"/>
          <w14:ligatures w14:val="none"/>
        </w:rPr>
      </w:pPr>
      <w:r>
        <w:rPr>
          <w:rFonts w:ascii="BookmanOldStyle" w:hAnsi="BookmanOldStyle"/>
          <w14:ligatures w14:val="none"/>
        </w:rPr>
        <w:t>will be required to schedule therapy sessions on a weekly basis as appointments are available. This</w:t>
      </w:r>
    </w:p>
    <w:p w:rsidR="008F3419" w:rsidRDefault="008F3419" w:rsidP="008F3419">
      <w:pPr>
        <w:widowControl w:val="0"/>
        <w:rPr>
          <w:rFonts w:ascii="BookmanOldStyle" w:hAnsi="BookmanOldStyle"/>
          <w14:ligatures w14:val="none"/>
        </w:rPr>
      </w:pPr>
      <w:r>
        <w:rPr>
          <w:rFonts w:ascii="BookmanOldStyle" w:hAnsi="BookmanOldStyle"/>
          <w14:ligatures w14:val="none"/>
        </w:rPr>
        <w:t>probationary period will last 4 weeks beginning with the date of the first appointment scheduled.</w:t>
      </w:r>
    </w:p>
    <w:p w:rsidR="008F3419" w:rsidRDefault="008F3419" w:rsidP="008F3419">
      <w:pPr>
        <w:widowControl w:val="0"/>
        <w:rPr>
          <w:rFonts w:ascii="BookmanOldStyle" w:hAnsi="BookmanOldStyle"/>
          <w14:ligatures w14:val="none"/>
        </w:rPr>
      </w:pPr>
      <w:r>
        <w:rPr>
          <w:rFonts w:ascii="SymbolMT" w:hAnsi="SymbolMT"/>
          <w14:ligatures w14:val="none"/>
        </w:rPr>
        <w:t xml:space="preserve">• </w:t>
      </w:r>
      <w:r>
        <w:rPr>
          <w:rFonts w:ascii="BookmanOldStyle" w:hAnsi="BookmanOldStyle"/>
          <w14:ligatures w14:val="none"/>
        </w:rPr>
        <w:t>After this period children may resume regular scheduling including scheduling appointments out up</w:t>
      </w:r>
    </w:p>
    <w:p w:rsidR="008F3419" w:rsidRDefault="008F3419" w:rsidP="008F3419">
      <w:pPr>
        <w:widowControl w:val="0"/>
        <w:rPr>
          <w:rFonts w:ascii="BookmanOldStyle" w:hAnsi="BookmanOldStyle"/>
          <w14:ligatures w14:val="none"/>
        </w:rPr>
      </w:pPr>
      <w:r>
        <w:rPr>
          <w:rFonts w:ascii="BookmanOldStyle" w:hAnsi="BookmanOldStyle"/>
          <w14:ligatures w14:val="none"/>
        </w:rPr>
        <w:t>to 4 weeks in advance.</w:t>
      </w:r>
    </w:p>
    <w:p w:rsidR="008F3419" w:rsidRDefault="008F3419" w:rsidP="008F3419">
      <w:pPr>
        <w:widowControl w:val="0"/>
        <w:rPr>
          <w:rFonts w:ascii="BookmanOldStyle" w:hAnsi="BookmanOldStyle"/>
          <w14:ligatures w14:val="none"/>
        </w:rPr>
      </w:pPr>
      <w:r>
        <w:rPr>
          <w:rFonts w:ascii="SymbolMT" w:hAnsi="SymbolMT"/>
          <w14:ligatures w14:val="none"/>
        </w:rPr>
        <w:t xml:space="preserve">• </w:t>
      </w:r>
      <w:r>
        <w:rPr>
          <w:rFonts w:ascii="BookmanOldStyle" w:hAnsi="BookmanOldStyle"/>
          <w14:ligatures w14:val="none"/>
        </w:rPr>
        <w:t>Any additional attendance issues may result in an increased probation/weekly scheduling period</w:t>
      </w:r>
    </w:p>
    <w:p w:rsidR="008F3419" w:rsidRDefault="008F3419" w:rsidP="008F3419">
      <w:pPr>
        <w:widowControl w:val="0"/>
        <w:rPr>
          <w:rFonts w:ascii="BookmanOldStyle" w:hAnsi="BookmanOldStyle"/>
          <w14:ligatures w14:val="none"/>
        </w:rPr>
      </w:pPr>
      <w:r>
        <w:rPr>
          <w:rFonts w:ascii="BookmanOldStyle" w:hAnsi="BookmanOldStyle"/>
          <w14:ligatures w14:val="none"/>
        </w:rPr>
        <w:t>before regular appointments can be resumed.</w:t>
      </w:r>
    </w:p>
    <w:p w:rsidR="008F3419" w:rsidRDefault="008F3419" w:rsidP="008F3419">
      <w:pPr>
        <w:widowControl w:val="0"/>
        <w:rPr>
          <w:rFonts w:ascii="BookmanOldStyle-Bold" w:hAnsi="BookmanOldStyle-Bold"/>
          <w:b/>
          <w:bCs/>
          <w14:ligatures w14:val="none"/>
        </w:rPr>
      </w:pPr>
      <w:r>
        <w:rPr>
          <w:rFonts w:ascii="BookmanOldStyle" w:hAnsi="BookmanOldStyle"/>
          <w14:ligatures w14:val="none"/>
        </w:rPr>
        <w:t xml:space="preserve">If you miss 3 </w:t>
      </w:r>
      <w:r>
        <w:rPr>
          <w:rFonts w:ascii="BookmanOldStyle" w:hAnsi="BookmanOldStyle"/>
          <w:u w:val="single"/>
          <w14:ligatures w14:val="none"/>
        </w:rPr>
        <w:t>consecutive</w:t>
      </w:r>
      <w:r>
        <w:rPr>
          <w:rFonts w:ascii="BookmanOldStyle" w:hAnsi="BookmanOldStyle"/>
          <w14:ligatures w14:val="none"/>
        </w:rPr>
        <w:t xml:space="preserve"> appointments (without contact or proper notice) your child will be discharged from our therapy services. </w:t>
      </w:r>
      <w:r>
        <w:rPr>
          <w:rFonts w:ascii="BookmanOldStyle-Bold" w:hAnsi="BookmanOldStyle-Bold"/>
          <w:b/>
          <w:bCs/>
          <w14:ligatures w14:val="none"/>
        </w:rPr>
        <w:t>Please call the office as soon as you realize that your child will not be able to attend therapy. You may leave a message on voicemail 24 hours a day.</w:t>
      </w:r>
    </w:p>
    <w:p w:rsidR="008F3419" w:rsidRDefault="008F3419" w:rsidP="008F3419">
      <w:pPr>
        <w:widowControl w:val="0"/>
        <w:rPr>
          <w:rFonts w:ascii="BookmanOldStyle-Bold" w:hAnsi="BookmanOldStyle-Bold"/>
          <w:b/>
          <w:bCs/>
          <w14:ligatures w14:val="none"/>
        </w:rPr>
      </w:pPr>
      <w:r>
        <w:rPr>
          <w:rFonts w:ascii="BookmanOldStyle-Bold" w:hAnsi="BookmanOldStyle-Bold"/>
          <w:b/>
          <w:bCs/>
          <w14:ligatures w14:val="none"/>
        </w:rPr>
        <w:t> </w:t>
      </w:r>
    </w:p>
    <w:p w:rsidR="008F3419" w:rsidRDefault="008F3419" w:rsidP="008F3419">
      <w:pPr>
        <w:widowControl w:val="0"/>
        <w:rPr>
          <w:rFonts w:ascii="BookmanOldStyle" w:hAnsi="BookmanOldStyle"/>
          <w14:ligatures w14:val="none"/>
        </w:rPr>
      </w:pPr>
      <w:r>
        <w:rPr>
          <w:rFonts w:ascii="BookmanOldStyle" w:hAnsi="BookmanOldStyle"/>
          <w14:ligatures w14:val="none"/>
        </w:rPr>
        <w:t>Parents are expected to be on time for arrival and pick up of their children for appointments. In order to respect the appointments scheduled after your child’s therapy, we request that you pick up your child on time</w:t>
      </w:r>
    </w:p>
    <w:p w:rsidR="008F3419" w:rsidRDefault="008F3419" w:rsidP="008F3419">
      <w:pPr>
        <w:widowControl w:val="0"/>
        <w:jc w:val="center"/>
        <w:rPr>
          <w:rFonts w:ascii="BookmanOldStyle-Bold" w:hAnsi="BookmanOldStyle-Bold"/>
          <w:b/>
          <w:bCs/>
          <w14:ligatures w14:val="none"/>
        </w:rPr>
      </w:pPr>
      <w:r>
        <w:rPr>
          <w:rFonts w:ascii="BookmanOldStyle-Bold" w:hAnsi="BookmanOldStyle-Bold"/>
          <w:b/>
          <w:bCs/>
          <w14:ligatures w14:val="none"/>
        </w:rPr>
        <w:t>Sick Policy</w:t>
      </w:r>
    </w:p>
    <w:p w:rsidR="008F3419" w:rsidRDefault="008F3419" w:rsidP="008F3419">
      <w:pPr>
        <w:widowControl w:val="0"/>
        <w:rPr>
          <w:rFonts w:ascii="BookmanOldStyle" w:hAnsi="BookmanOldStyle"/>
          <w14:ligatures w14:val="none"/>
        </w:rPr>
      </w:pPr>
      <w:r>
        <w:rPr>
          <w:rFonts w:ascii="BookmanOldStyle" w:hAnsi="BookmanOldStyle"/>
          <w14:ligatures w14:val="none"/>
        </w:rPr>
        <w:t>In order to maintain the health of the staff and other children please do not bring your child if they have hada fever or experienced symptoms that are contagious within a 24-hour period. If your child shows visible signs of illness, their appointment may be rescheduled at the therapist’s discretion.</w:t>
      </w:r>
    </w:p>
    <w:p w:rsidR="008F3419" w:rsidRDefault="008F3419" w:rsidP="008F3419">
      <w:pPr>
        <w:widowControl w:val="0"/>
        <w:rPr>
          <w:rFonts w:ascii="BookmanOldStyle" w:hAnsi="BookmanOldStyle"/>
          <w14:ligatures w14:val="none"/>
        </w:rPr>
      </w:pPr>
      <w:r>
        <w:rPr>
          <w:rFonts w:ascii="BookmanOldStyle" w:hAnsi="BookmanOldStyle"/>
          <w14:ligatures w14:val="none"/>
        </w:rPr>
        <w:t> </w:t>
      </w:r>
    </w:p>
    <w:p w:rsidR="008F3419" w:rsidRDefault="008F3419" w:rsidP="008F3419">
      <w:pPr>
        <w:widowControl w:val="0"/>
        <w:jc w:val="center"/>
        <w:rPr>
          <w:rFonts w:ascii="BookmanOldStyle-Bold" w:hAnsi="BookmanOldStyle-Bold"/>
          <w:b/>
          <w:bCs/>
          <w14:ligatures w14:val="none"/>
        </w:rPr>
      </w:pPr>
      <w:r>
        <w:rPr>
          <w:rFonts w:ascii="BookmanOldStyle-Bold" w:hAnsi="BookmanOldStyle-Bold"/>
          <w:b/>
          <w:bCs/>
          <w14:ligatures w14:val="none"/>
        </w:rPr>
        <w:t>Consultation Policy</w:t>
      </w:r>
    </w:p>
    <w:p w:rsidR="008F3419" w:rsidRDefault="008F3419" w:rsidP="008F3419">
      <w:pPr>
        <w:widowControl w:val="0"/>
        <w:rPr>
          <w:rFonts w:ascii="BookmanOldStyle" w:hAnsi="BookmanOldStyle"/>
          <w14:ligatures w14:val="none"/>
        </w:rPr>
      </w:pPr>
      <w:r>
        <w:rPr>
          <w:rFonts w:ascii="BookmanOldStyle" w:hAnsi="BookmanOldStyle"/>
          <w14:ligatures w14:val="none"/>
        </w:rPr>
        <w:t>We understand the importance of coordinating and communicating with other persons involved in your child’s development. We encourage you to provide us with contact information of other professional(s) working with your child. We are available to speak and/or meet with any professional that you request. These consultations are charged at the rate of an individual session. These include consultations with parents, other professionals and teachers regarding your child’s treatment.</w:t>
      </w:r>
    </w:p>
    <w:p w:rsidR="008F3419" w:rsidRDefault="008F3419" w:rsidP="008F3419">
      <w:pPr>
        <w:widowControl w:val="0"/>
        <w:rPr>
          <w:rFonts w:ascii="BookmanOldStyle" w:hAnsi="BookmanOldStyle"/>
          <w14:ligatures w14:val="none"/>
        </w:rPr>
      </w:pPr>
      <w:r>
        <w:rPr>
          <w:rFonts w:ascii="BookmanOldStyle" w:hAnsi="BookmanOldStyle"/>
          <w14:ligatures w14:val="none"/>
        </w:rPr>
        <w:t> </w:t>
      </w:r>
    </w:p>
    <w:p w:rsidR="008F3419" w:rsidRDefault="008F3419" w:rsidP="008F3419">
      <w:pPr>
        <w:widowControl w:val="0"/>
        <w:rPr>
          <w:rFonts w:ascii="BookmanOldStyle" w:hAnsi="BookmanOldStyle"/>
          <w14:ligatures w14:val="none"/>
        </w:rPr>
      </w:pPr>
      <w:r>
        <w:rPr>
          <w:rFonts w:ascii="BookmanOldStyle" w:hAnsi="BookmanOldStyle"/>
          <w14:ligatures w14:val="none"/>
        </w:rPr>
        <w:t>By my signature below, I certify that I have been informed of and understand the above policies.</w:t>
      </w:r>
    </w:p>
    <w:p w:rsidR="008F3419" w:rsidRDefault="008F3419" w:rsidP="008F3419">
      <w:pPr>
        <w:widowControl w:val="0"/>
        <w:rPr>
          <w:rFonts w:ascii="BookmanOldStyle" w:hAnsi="BookmanOldStyle"/>
          <w14:ligatures w14:val="none"/>
        </w:rPr>
      </w:pPr>
      <w:r>
        <w:rPr>
          <w:rFonts w:ascii="BookmanOldStyle" w:hAnsi="BookmanOldStyle"/>
          <w14:ligatures w14:val="none"/>
        </w:rPr>
        <w:t> </w:t>
      </w:r>
    </w:p>
    <w:p w:rsidR="008F3419" w:rsidRDefault="008F3419" w:rsidP="008F3419">
      <w:pPr>
        <w:widowControl w:val="0"/>
        <w:rPr>
          <w:rFonts w:ascii="BookmanOldStyle" w:hAnsi="BookmanOldStyle"/>
          <w14:ligatures w14:val="none"/>
        </w:rPr>
      </w:pPr>
      <w:r>
        <w:rPr>
          <w:rFonts w:ascii="BookmanOldStyle" w:hAnsi="BookmanOldStyle"/>
          <w14:ligatures w14:val="none"/>
        </w:rPr>
        <w:lastRenderedPageBreak/>
        <w:t> </w:t>
      </w:r>
    </w:p>
    <w:p w:rsidR="008F3419" w:rsidRDefault="008F3419" w:rsidP="008F3419">
      <w:pPr>
        <w:widowControl w:val="0"/>
        <w:rPr>
          <w14:ligatures w14:val="none"/>
        </w:rPr>
      </w:pPr>
      <w:r>
        <w:rPr>
          <w:rFonts w:ascii="BookmanOldStyle" w:hAnsi="BookmanOldStyle"/>
          <w14:ligatures w14:val="none"/>
        </w:rPr>
        <w:t>Parent/Guardian Signature: ____________________________________Date: ___________________</w:t>
      </w:r>
    </w:p>
    <w:p w:rsidR="008F3419" w:rsidRDefault="008F3419" w:rsidP="008F3419">
      <w:pPr>
        <w:widowControl w:val="0"/>
        <w:rPr>
          <w14:ligatures w14:val="none"/>
        </w:rPr>
      </w:pPr>
      <w:r>
        <w:rPr>
          <w14:ligatures w14:val="none"/>
        </w:rPr>
        <w:t> </w:t>
      </w:r>
    </w:p>
    <w:p w:rsidR="00DE6DB2" w:rsidRDefault="00DE6DB2" w:rsidP="00DE6DB2">
      <w:pPr>
        <w:widowControl w:val="0"/>
        <w:jc w:val="center"/>
        <w:rPr>
          <w:rFonts w:ascii="BookmanOldStyle-Bold" w:hAnsi="BookmanOldStyle-Bold"/>
          <w:b/>
          <w:bCs/>
          <w:sz w:val="22"/>
          <w:szCs w:val="22"/>
          <w14:ligatures w14:val="none"/>
        </w:rPr>
      </w:pPr>
      <w:r>
        <w:rPr>
          <w:rFonts w:ascii="BookmanOldStyle-Bold" w:hAnsi="BookmanOldStyle-Bold"/>
          <w:b/>
          <w:bCs/>
          <w:sz w:val="22"/>
          <w:szCs w:val="22"/>
          <w14:ligatures w14:val="none"/>
        </w:rPr>
        <w:t>EDUCATIONAL BACKGROUND</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Child's Name:________________________________________________________________</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Name of School:______________________________________________________________</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Grade:____________</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School Address:______________________________________________________________</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School City, State, Zip:_________________________________________________________</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School Phone:______________________________</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Teacher’s Name(s):___________________________________________________________</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Academic Concerns:__________________________________________________________</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___________________________________________________________________________</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14:ligatures w14:val="none"/>
        </w:rPr>
      </w:pPr>
      <w:r>
        <w:rPr>
          <w:rFonts w:ascii="BookmanOldStyle" w:hAnsi="BookmanOldStyle"/>
          <w:sz w:val="22"/>
          <w:szCs w:val="22"/>
          <w14:ligatures w14:val="none"/>
        </w:rPr>
        <w:t>___________________________________________________________________________</w:t>
      </w:r>
    </w:p>
    <w:p w:rsidR="00DE6DB2" w:rsidRDefault="00DE6DB2" w:rsidP="00DE6DB2">
      <w:pPr>
        <w:widowControl w:val="0"/>
        <w:rPr>
          <w14:ligatures w14:val="none"/>
        </w:rPr>
      </w:pPr>
      <w:r>
        <w:rPr>
          <w14:ligatures w14:val="none"/>
        </w:rPr>
        <w:t> </w:t>
      </w:r>
    </w:p>
    <w:p w:rsidR="00DE6DB2" w:rsidRDefault="00DE6DB2"/>
    <w:p w:rsidR="00DE6DB2" w:rsidRDefault="00DE6DB2">
      <w:pPr>
        <w:spacing w:after="160" w:line="259" w:lineRule="auto"/>
      </w:pPr>
    </w:p>
    <w:p w:rsidR="00DE6DB2" w:rsidRDefault="00DE6DB2">
      <w:pPr>
        <w:spacing w:after="160" w:line="259" w:lineRule="auto"/>
      </w:pPr>
      <w:r>
        <w:br w:type="page"/>
      </w:r>
    </w:p>
    <w:p w:rsidR="00DE6DB2" w:rsidRDefault="00DE6DB2" w:rsidP="00DE6DB2">
      <w:pPr>
        <w:widowControl w:val="0"/>
        <w:jc w:val="center"/>
        <w:rPr>
          <w:rFonts w:ascii="BookmanOldStyle-Bold" w:hAnsi="BookmanOldStyle-Bold"/>
          <w:b/>
          <w:bCs/>
          <w:sz w:val="22"/>
          <w:szCs w:val="22"/>
          <w14:ligatures w14:val="none"/>
        </w:rPr>
      </w:pPr>
      <w:r>
        <w:rPr>
          <w:rFonts w:ascii="BookmanOldStyle-Bold" w:hAnsi="BookmanOldStyle-Bold"/>
          <w:b/>
          <w:bCs/>
          <w:sz w:val="22"/>
          <w:szCs w:val="22"/>
          <w14:ligatures w14:val="none"/>
        </w:rPr>
        <w:lastRenderedPageBreak/>
        <w:t>Insurance and Payment Information</w:t>
      </w:r>
    </w:p>
    <w:p w:rsidR="00DE6DB2" w:rsidRDefault="00DE6DB2" w:rsidP="00DE6DB2">
      <w:pPr>
        <w:widowControl w:val="0"/>
        <w:jc w:val="center"/>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jc w:val="center"/>
        <w:rPr>
          <w:rFonts w:ascii="BookmanOldStyle-Bold" w:hAnsi="BookmanOldStyle-Bold"/>
          <w:b/>
          <w:bCs/>
          <w:sz w:val="22"/>
          <w:szCs w:val="22"/>
          <w14:ligatures w14:val="none"/>
        </w:rPr>
      </w:pPr>
      <w:r>
        <w:rPr>
          <w:rFonts w:ascii="BookmanOldStyle-Bold" w:hAnsi="BookmanOldStyle-Bold"/>
          <w:b/>
          <w:bCs/>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Child's Name:________________________________________________________________</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I certify that I (or my dependent) have insurance coverage with ________________________. I understand that I am financially responsible for all charges whether or not paid by insurance. I</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hereby authorize Sensational Kids, LLC., to release all information necessary to secure the</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payment of benefits. I authorize the use of this signature on all insurance submissions.</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Bold" w:hAnsi="BookmanOldStyle-Bold"/>
          <w:b/>
          <w:bCs/>
          <w:sz w:val="22"/>
          <w:szCs w:val="22"/>
          <w14:ligatures w14:val="none"/>
        </w:rPr>
      </w:pPr>
      <w:r>
        <w:rPr>
          <w:rFonts w:ascii="BookmanOldStyle-Bold" w:hAnsi="BookmanOldStyle-Bold"/>
          <w:b/>
          <w:bCs/>
          <w:sz w:val="22"/>
          <w:szCs w:val="22"/>
          <w14:ligatures w14:val="none"/>
        </w:rPr>
        <w:t>Assignment of Insurance Benefits</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I authorize direct payment of medical benefits to Sensational Kids, LLC the benefits</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referred to herein would be payable to me if I did not make assignment and include major medical insurance. I understand that I am personally responsible to Sensational Kids, LLC forcharges not covered or paid by this assignment.</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IMPORTANT:</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Please make sure we get a copy of your insurance card and/or ID before you leave your first visit.  Sensational Kids, LLC will file claims with up to two insurances on your behalf; you will be responsible for filing any additional claims. You are responsible for understanding your insurance benefits.</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Bold" w:hAnsi="BookmanOldStyle-Bold"/>
          <w:b/>
          <w:bCs/>
          <w:sz w:val="22"/>
          <w:szCs w:val="22"/>
          <w:u w:val="single"/>
          <w14:ligatures w14:val="none"/>
        </w:rPr>
      </w:pPr>
      <w:r>
        <w:rPr>
          <w:rFonts w:ascii="BookmanOldStyle-Bold" w:hAnsi="BookmanOldStyle-Bold"/>
          <w:b/>
          <w:bCs/>
          <w:sz w:val="22"/>
          <w:szCs w:val="22"/>
          <w:u w:val="single"/>
          <w14:ligatures w14:val="none"/>
        </w:rPr>
        <w:t>If you have an insurance co-payment it will be collected when you sign in at each visit.</w:t>
      </w:r>
    </w:p>
    <w:p w:rsidR="00DE6DB2" w:rsidRDefault="00DE6DB2" w:rsidP="00DE6DB2">
      <w:pPr>
        <w:widowControl w:val="0"/>
        <w:rPr>
          <w:rFonts w:ascii="BookmanOldStyle-Bold" w:hAnsi="BookmanOldStyle-Bold"/>
          <w:b/>
          <w:bCs/>
          <w:sz w:val="22"/>
          <w:szCs w:val="22"/>
          <w14:ligatures w14:val="none"/>
        </w:rPr>
      </w:pPr>
      <w:r>
        <w:rPr>
          <w:rFonts w:ascii="BookmanOldStyle-Bold" w:hAnsi="BookmanOldStyle-Bold"/>
          <w:b/>
          <w:bCs/>
          <w:sz w:val="22"/>
          <w:szCs w:val="22"/>
          <w14:ligatures w14:val="none"/>
        </w:rPr>
        <w:t> </w:t>
      </w:r>
    </w:p>
    <w:p w:rsidR="00DE6DB2" w:rsidRDefault="00DE6DB2" w:rsidP="00DE6DB2">
      <w:pPr>
        <w:widowControl w:val="0"/>
        <w:jc w:val="center"/>
        <w:rPr>
          <w:rFonts w:ascii="BookmanOldStyle-Bold" w:hAnsi="BookmanOldStyle-Bold"/>
          <w:b/>
          <w:bCs/>
          <w:sz w:val="22"/>
          <w:szCs w:val="22"/>
          <w14:ligatures w14:val="none"/>
        </w:rPr>
      </w:pPr>
      <w:r>
        <w:rPr>
          <w:rFonts w:ascii="BookmanOldStyle-Bold" w:hAnsi="BookmanOldStyle-Bold"/>
          <w:b/>
          <w:bCs/>
          <w:sz w:val="22"/>
          <w:szCs w:val="22"/>
          <w14:ligatures w14:val="none"/>
        </w:rPr>
        <w:t>Authorization to Disclose Medical Information for Insurance Purposes</w:t>
      </w:r>
    </w:p>
    <w:p w:rsidR="00DE6DB2" w:rsidRDefault="00DE6DB2" w:rsidP="00DE6DB2">
      <w:pPr>
        <w:widowControl w:val="0"/>
        <w:jc w:val="center"/>
        <w:rPr>
          <w:rFonts w:ascii="BookmanOldStyle-Bold" w:hAnsi="BookmanOldStyle-Bold"/>
          <w:b/>
          <w:bCs/>
          <w:sz w:val="22"/>
          <w:szCs w:val="22"/>
          <w14:ligatures w14:val="none"/>
        </w:rPr>
      </w:pPr>
      <w:r>
        <w:rPr>
          <w:rFonts w:ascii="BookmanOldStyle-Bold" w:hAnsi="BookmanOldStyle-Bold"/>
          <w:b/>
          <w:bCs/>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Sensational Kids, LLC is authorized to release any medical information required in the</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administering of applications for financial coverage for services required. Sensational Kids, LLC may also send results of evaluations and recommendations to referring physicians and</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involved agencies for coordination and continuity of care. I have carefully completed this form and to the best of my knowledge it does not contain any false, incomplete or misleading information.</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rFonts w:ascii="BookmanOldStyle" w:hAnsi="BookmanOldStyle"/>
          <w:sz w:val="22"/>
          <w:szCs w:val="22"/>
          <w14:ligatures w14:val="none"/>
        </w:rPr>
      </w:pPr>
      <w:r>
        <w:rPr>
          <w:rFonts w:ascii="BookmanOldStyle" w:hAnsi="BookmanOldStyle"/>
          <w:sz w:val="22"/>
          <w:szCs w:val="22"/>
          <w14:ligatures w14:val="none"/>
        </w:rPr>
        <w:t> </w:t>
      </w:r>
    </w:p>
    <w:p w:rsidR="00DE6DB2" w:rsidRDefault="00DE6DB2" w:rsidP="00DE6DB2">
      <w:pPr>
        <w:widowControl w:val="0"/>
        <w:rPr>
          <w14:ligatures w14:val="none"/>
        </w:rPr>
      </w:pPr>
      <w:r>
        <w:rPr>
          <w:rFonts w:ascii="BookmanOldStyle" w:hAnsi="BookmanOldStyle"/>
          <w:sz w:val="22"/>
          <w:szCs w:val="22"/>
          <w14:ligatures w14:val="none"/>
        </w:rPr>
        <w:t>Parent/Guardian Signature: ______________________________Date: __________________</w:t>
      </w:r>
    </w:p>
    <w:p w:rsidR="00DE6DB2" w:rsidRDefault="00DE6DB2" w:rsidP="00DE6DB2">
      <w:pPr>
        <w:widowControl w:val="0"/>
        <w:rPr>
          <w14:ligatures w14:val="none"/>
        </w:rPr>
      </w:pPr>
      <w:r>
        <w:rPr>
          <w14:ligatures w14:val="none"/>
        </w:rPr>
        <w:t> </w:t>
      </w:r>
    </w:p>
    <w:p w:rsidR="00DE6DB2" w:rsidRDefault="00DE6DB2" w:rsidP="00DE6DB2">
      <w:pPr>
        <w:spacing w:after="160" w:line="259" w:lineRule="auto"/>
      </w:pPr>
      <w:r>
        <w:t xml:space="preserve"> </w:t>
      </w:r>
    </w:p>
    <w:p w:rsidR="00DE6DB2" w:rsidRDefault="00DE6DB2">
      <w:pPr>
        <w:spacing w:after="160" w:line="259" w:lineRule="auto"/>
      </w:pPr>
      <w:r>
        <w:br w:type="page"/>
      </w:r>
    </w:p>
    <w:p w:rsidR="00DE6DB2" w:rsidRDefault="00DE6DB2" w:rsidP="00DE6DB2">
      <w:pPr>
        <w:widowControl w:val="0"/>
        <w:jc w:val="center"/>
        <w:rPr>
          <w:rFonts w:ascii="BookmanOldStyle-Bold" w:hAnsi="BookmanOldStyle-Bold"/>
          <w:b/>
          <w:bCs/>
          <w:sz w:val="28"/>
          <w:szCs w:val="28"/>
          <w14:ligatures w14:val="none"/>
        </w:rPr>
      </w:pPr>
      <w:r>
        <w:rPr>
          <w:rFonts w:ascii="BookmanOldStyle-Bold" w:hAnsi="BookmanOldStyle-Bold"/>
          <w:b/>
          <w:bCs/>
          <w:sz w:val="28"/>
          <w:szCs w:val="28"/>
          <w14:ligatures w14:val="none"/>
        </w:rPr>
        <w:lastRenderedPageBreak/>
        <w:t>FINANCIAL POLICY</w:t>
      </w:r>
    </w:p>
    <w:p w:rsidR="00DE6DB2" w:rsidRDefault="00DE6DB2" w:rsidP="00DE6DB2">
      <w:pPr>
        <w:widowControl w:val="0"/>
        <w:rPr>
          <w:rFonts w:ascii="BookmanOldStyle-Bold" w:hAnsi="BookmanOldStyle-Bold"/>
          <w:b/>
          <w:bCs/>
          <w14:ligatures w14:val="none"/>
        </w:rPr>
      </w:pPr>
      <w:r>
        <w:rPr>
          <w:rFonts w:ascii="BookmanOldStyle-Bold" w:hAnsi="BookmanOldStyle-Bold"/>
          <w:b/>
          <w:bCs/>
          <w14:ligatures w14:val="none"/>
        </w:rPr>
        <w:t>PURPOSE:</w:t>
      </w:r>
    </w:p>
    <w:p w:rsidR="00DE6DB2" w:rsidRDefault="00DE6DB2" w:rsidP="00DE6DB2">
      <w:pPr>
        <w:widowControl w:val="0"/>
        <w:rPr>
          <w:rFonts w:ascii="BookmanOldStyle" w:hAnsi="BookmanOldStyle"/>
          <w14:ligatures w14:val="none"/>
        </w:rPr>
      </w:pPr>
      <w:r>
        <w:rPr>
          <w:rFonts w:ascii="BookmanOldStyle" w:hAnsi="BookmanOldStyle"/>
          <w14:ligatures w14:val="none"/>
        </w:rPr>
        <w:t>Sensational Kids, LLC (SK) is committed to providing quality and affordable health care to the</w:t>
      </w:r>
    </w:p>
    <w:p w:rsidR="00DE6DB2" w:rsidRDefault="00DE6DB2" w:rsidP="00DE6DB2">
      <w:pPr>
        <w:widowControl w:val="0"/>
        <w:rPr>
          <w:rFonts w:ascii="BookmanOldStyle" w:hAnsi="BookmanOldStyle"/>
          <w14:ligatures w14:val="none"/>
        </w:rPr>
      </w:pPr>
      <w:r>
        <w:rPr>
          <w:rFonts w:ascii="BookmanOldStyle" w:hAnsi="BookmanOldStyle"/>
          <w14:ligatures w14:val="none"/>
        </w:rPr>
        <w:t>patients it serves. We respectfully expect that payment is due by all patients at the time services are rendered.</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Bold" w:hAnsi="BookmanOldStyle-Bold"/>
          <w:b/>
          <w:bCs/>
          <w14:ligatures w14:val="none"/>
        </w:rPr>
        <w:t>POLICY</w:t>
      </w:r>
      <w:r>
        <w:rPr>
          <w:rFonts w:ascii="BookmanOldStyle" w:hAnsi="BookmanOldStyle"/>
          <w14:ligatures w14:val="none"/>
        </w:rPr>
        <w:t>:</w:t>
      </w:r>
    </w:p>
    <w:p w:rsidR="00DE6DB2" w:rsidRDefault="00DE6DB2" w:rsidP="00DE6DB2">
      <w:pPr>
        <w:widowControl w:val="0"/>
        <w:rPr>
          <w:rFonts w:ascii="BookmanOldStyle" w:hAnsi="BookmanOldStyle"/>
          <w14:ligatures w14:val="none"/>
        </w:rPr>
      </w:pPr>
      <w:r>
        <w:rPr>
          <w:rFonts w:ascii="BookmanOldStyle" w:hAnsi="BookmanOldStyle"/>
          <w14:ligatures w14:val="none"/>
        </w:rPr>
        <w:t>To ensure all patient balances are appropriately billed and collected.</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Bold" w:hAnsi="BookmanOldStyle-Bold"/>
          <w:b/>
          <w:bCs/>
          <w14:ligatures w14:val="none"/>
        </w:rPr>
      </w:pPr>
      <w:r>
        <w:rPr>
          <w:rFonts w:ascii="BookmanOldStyle-Bold" w:hAnsi="BookmanOldStyle-Bold"/>
          <w:b/>
          <w:bCs/>
          <w14:ligatures w14:val="none"/>
        </w:rPr>
        <w:t>PROCEDURE:</w:t>
      </w:r>
    </w:p>
    <w:p w:rsidR="00DE6DB2" w:rsidRDefault="00DE6DB2" w:rsidP="00DE6DB2">
      <w:pPr>
        <w:widowControl w:val="0"/>
        <w:rPr>
          <w:rFonts w:ascii="BookmanOldStyle" w:hAnsi="BookmanOldStyle"/>
          <w14:ligatures w14:val="none"/>
        </w:rPr>
      </w:pPr>
      <w:r>
        <w:rPr>
          <w:rFonts w:ascii="BookmanOldStyle" w:hAnsi="BookmanOldStyle"/>
          <w14:ligatures w14:val="none"/>
        </w:rPr>
        <w:t>The following guidelines are to be followed during the billing and collection process:</w:t>
      </w:r>
    </w:p>
    <w:p w:rsidR="00DE6DB2" w:rsidRDefault="00DE6DB2" w:rsidP="00DE6DB2">
      <w:pPr>
        <w:widowControl w:val="0"/>
        <w:rPr>
          <w:rFonts w:ascii="BookmanOldStyle" w:hAnsi="BookmanOldStyle"/>
          <w14:ligatures w14:val="none"/>
        </w:rPr>
      </w:pPr>
      <w:r>
        <w:rPr>
          <w:rFonts w:ascii="BookmanOldStyle-Bold" w:hAnsi="BookmanOldStyle-Bold"/>
          <w:b/>
          <w:bCs/>
          <w14:ligatures w14:val="none"/>
        </w:rPr>
        <w:t>Insurance</w:t>
      </w:r>
      <w:r>
        <w:rPr>
          <w:rFonts w:ascii="BookmanOldStyle" w:hAnsi="BookmanOldStyle"/>
          <w14:ligatures w14:val="none"/>
        </w:rPr>
        <w:t>:</w:t>
      </w:r>
    </w:p>
    <w:p w:rsidR="00DE6DB2" w:rsidRDefault="00DE6DB2" w:rsidP="00DE6DB2">
      <w:pPr>
        <w:widowControl w:val="0"/>
        <w:rPr>
          <w:rFonts w:ascii="BookmanOldStyle" w:hAnsi="BookmanOldStyle"/>
          <w14:ligatures w14:val="none"/>
        </w:rPr>
      </w:pPr>
      <w:r>
        <w:rPr>
          <w:rFonts w:ascii="BookmanOldStyle" w:hAnsi="BookmanOldStyle"/>
          <w14:ligatures w14:val="none"/>
        </w:rPr>
        <w:t>SK participates in most insurance plans. SK will bill the patient’s insurance company as a courtesy.</w:t>
      </w:r>
    </w:p>
    <w:p w:rsidR="00DE6DB2" w:rsidRDefault="00DE6DB2" w:rsidP="00DE6DB2">
      <w:pPr>
        <w:widowControl w:val="0"/>
        <w:rPr>
          <w:rFonts w:ascii="BookmanOldStyle" w:hAnsi="BookmanOldStyle"/>
          <w14:ligatures w14:val="none"/>
        </w:rPr>
      </w:pPr>
      <w:r>
        <w:rPr>
          <w:rFonts w:ascii="BookmanOldStyle" w:hAnsi="BookmanOldStyle"/>
          <w14:ligatures w14:val="none"/>
        </w:rPr>
        <w:t>Insurance claims will be filed weekly by our billing specialist. The patient’s insurance company may</w:t>
      </w:r>
    </w:p>
    <w:p w:rsidR="00DE6DB2" w:rsidRDefault="00DE6DB2" w:rsidP="00DE6DB2">
      <w:pPr>
        <w:widowControl w:val="0"/>
        <w:rPr>
          <w:rFonts w:ascii="BookmanOldStyle" w:hAnsi="BookmanOldStyle"/>
          <w14:ligatures w14:val="none"/>
        </w:rPr>
      </w:pPr>
      <w:r>
        <w:rPr>
          <w:rFonts w:ascii="BookmanOldStyle" w:hAnsi="BookmanOldStyle"/>
          <w14:ligatures w14:val="none"/>
        </w:rPr>
        <w:t>request patients to supply certain information directly, that is the responsibility of the patient to</w:t>
      </w:r>
    </w:p>
    <w:p w:rsidR="00DE6DB2" w:rsidRDefault="00DE6DB2" w:rsidP="00DE6DB2">
      <w:pPr>
        <w:widowControl w:val="0"/>
        <w:rPr>
          <w:rFonts w:ascii="BookmanOldStyle" w:hAnsi="BookmanOldStyle"/>
          <w14:ligatures w14:val="none"/>
        </w:rPr>
      </w:pPr>
      <w:r>
        <w:rPr>
          <w:rFonts w:ascii="BookmanOldStyle" w:hAnsi="BookmanOldStyle"/>
          <w14:ligatures w14:val="none"/>
        </w:rPr>
        <w:t>comply with their request. The patient is directly responsible for the balance of their claim whether or</w:t>
      </w:r>
    </w:p>
    <w:p w:rsidR="00DE6DB2" w:rsidRDefault="00DE6DB2" w:rsidP="00DE6DB2">
      <w:pPr>
        <w:widowControl w:val="0"/>
        <w:rPr>
          <w:rFonts w:ascii="BookmanOldStyle" w:hAnsi="BookmanOldStyle"/>
          <w14:ligatures w14:val="none"/>
        </w:rPr>
      </w:pPr>
      <w:r>
        <w:rPr>
          <w:rFonts w:ascii="BookmanOldStyle" w:hAnsi="BookmanOldStyle"/>
          <w14:ligatures w14:val="none"/>
        </w:rPr>
        <w:t>not their insurance company pays the claim. The patient’s insurance benefit is a contract between the</w:t>
      </w:r>
    </w:p>
    <w:p w:rsidR="00DE6DB2" w:rsidRDefault="00DE6DB2" w:rsidP="00DE6DB2">
      <w:pPr>
        <w:widowControl w:val="0"/>
        <w:rPr>
          <w:rFonts w:ascii="BookmanOldStyle" w:hAnsi="BookmanOldStyle"/>
          <w14:ligatures w14:val="none"/>
        </w:rPr>
      </w:pPr>
      <w:r>
        <w:rPr>
          <w:rFonts w:ascii="BookmanOldStyle" w:hAnsi="BookmanOldStyle"/>
          <w14:ligatures w14:val="none"/>
        </w:rPr>
        <w:t>patient and the insurance carrier; SK is not a party to that contract. If SK does not participate in a</w:t>
      </w:r>
    </w:p>
    <w:p w:rsidR="00DE6DB2" w:rsidRDefault="00DE6DB2" w:rsidP="00DE6DB2">
      <w:pPr>
        <w:widowControl w:val="0"/>
        <w:rPr>
          <w:rFonts w:ascii="BookmanOldStyle" w:hAnsi="BookmanOldStyle"/>
          <w14:ligatures w14:val="none"/>
        </w:rPr>
      </w:pPr>
      <w:r>
        <w:rPr>
          <w:rFonts w:ascii="BookmanOldStyle" w:hAnsi="BookmanOldStyle"/>
          <w14:ligatures w14:val="none"/>
        </w:rPr>
        <w:t>patient’s insurance plan, SK will bill at the rate of $100.00 per hour for Prompt Payment at the</w:t>
      </w:r>
    </w:p>
    <w:p w:rsidR="00DE6DB2" w:rsidRDefault="00DE6DB2" w:rsidP="00DE6DB2">
      <w:pPr>
        <w:widowControl w:val="0"/>
        <w:rPr>
          <w:rFonts w:ascii="BookmanOldStyle" w:hAnsi="BookmanOldStyle"/>
          <w14:ligatures w14:val="none"/>
        </w:rPr>
      </w:pPr>
      <w:r>
        <w:rPr>
          <w:rFonts w:ascii="BookmanOldStyle" w:hAnsi="BookmanOldStyle"/>
          <w14:ligatures w14:val="none"/>
        </w:rPr>
        <w:t>time of service.</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Bold" w:hAnsi="BookmanOldStyle-Bold"/>
          <w:b/>
          <w:bCs/>
          <w14:ligatures w14:val="none"/>
        </w:rPr>
        <w:t>Referrals</w:t>
      </w:r>
      <w:r>
        <w:rPr>
          <w:rFonts w:ascii="BookmanOldStyle" w:hAnsi="BookmanOldStyle"/>
          <w14:ligatures w14:val="none"/>
        </w:rPr>
        <w:t>:</w:t>
      </w:r>
    </w:p>
    <w:p w:rsidR="00DE6DB2" w:rsidRDefault="00DE6DB2" w:rsidP="00DE6DB2">
      <w:pPr>
        <w:widowControl w:val="0"/>
        <w:rPr>
          <w:rFonts w:ascii="BookmanOldStyle" w:hAnsi="BookmanOldStyle"/>
          <w14:ligatures w14:val="none"/>
        </w:rPr>
      </w:pPr>
      <w:r>
        <w:rPr>
          <w:rFonts w:ascii="BookmanOldStyle" w:hAnsi="BookmanOldStyle"/>
          <w14:ligatures w14:val="none"/>
        </w:rPr>
        <w:t>It is the patient’s responsibility to get any referral or pre-authorizations prior to the time of their visit</w:t>
      </w:r>
    </w:p>
    <w:p w:rsidR="00DE6DB2" w:rsidRDefault="00DE6DB2" w:rsidP="00DE6DB2">
      <w:pPr>
        <w:widowControl w:val="0"/>
        <w:rPr>
          <w:rFonts w:ascii="BookmanOldStyle" w:hAnsi="BookmanOldStyle"/>
          <w14:ligatures w14:val="none"/>
        </w:rPr>
      </w:pPr>
      <w:r>
        <w:rPr>
          <w:rFonts w:ascii="BookmanOldStyle" w:hAnsi="BookmanOldStyle"/>
          <w14:ligatures w14:val="none"/>
        </w:rPr>
        <w:t>or procedure. If the patient is unable to obtain the authorization at the time of their appointment, they</w:t>
      </w:r>
    </w:p>
    <w:p w:rsidR="00DE6DB2" w:rsidRDefault="00DE6DB2" w:rsidP="00DE6DB2">
      <w:pPr>
        <w:widowControl w:val="0"/>
        <w:rPr>
          <w:rFonts w:ascii="BookmanOldStyle" w:hAnsi="BookmanOldStyle"/>
          <w14:ligatures w14:val="none"/>
        </w:rPr>
      </w:pPr>
      <w:r>
        <w:rPr>
          <w:rFonts w:ascii="BookmanOldStyle" w:hAnsi="BookmanOldStyle"/>
          <w14:ligatures w14:val="none"/>
        </w:rPr>
        <w:t>will need to be rescheduled.</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Bold" w:hAnsi="BookmanOldStyle-Bold"/>
          <w:b/>
          <w:bCs/>
          <w14:ligatures w14:val="none"/>
        </w:rPr>
        <w:t>Co-payments and Deductible</w:t>
      </w:r>
      <w:r>
        <w:rPr>
          <w:rFonts w:ascii="BookmanOldStyle" w:hAnsi="BookmanOldStyle"/>
          <w14:ligatures w14:val="none"/>
        </w:rPr>
        <w:t>:</w:t>
      </w:r>
    </w:p>
    <w:p w:rsidR="00DE6DB2" w:rsidRDefault="00DE6DB2" w:rsidP="00DE6DB2">
      <w:pPr>
        <w:widowControl w:val="0"/>
        <w:rPr>
          <w:rFonts w:ascii="BookmanOldStyle" w:hAnsi="BookmanOldStyle"/>
          <w14:ligatures w14:val="none"/>
        </w:rPr>
      </w:pPr>
      <w:r>
        <w:rPr>
          <w:rFonts w:ascii="BookmanOldStyle" w:hAnsi="BookmanOldStyle"/>
          <w14:ligatures w14:val="none"/>
        </w:rPr>
        <w:t>All co-payments and deductibles must be paid at the time of service. This arrangement is part of the</w:t>
      </w:r>
    </w:p>
    <w:p w:rsidR="00DE6DB2" w:rsidRDefault="00DE6DB2" w:rsidP="00DE6DB2">
      <w:pPr>
        <w:widowControl w:val="0"/>
        <w:rPr>
          <w:rFonts w:ascii="BookmanOldStyle" w:hAnsi="BookmanOldStyle"/>
          <w14:ligatures w14:val="none"/>
        </w:rPr>
      </w:pPr>
      <w:r>
        <w:rPr>
          <w:rFonts w:ascii="BookmanOldStyle" w:hAnsi="BookmanOldStyle"/>
          <w14:ligatures w14:val="none"/>
        </w:rPr>
        <w:t>patient’s contract with their insurance company. Failure on SK’s staff to collect co-payments and</w:t>
      </w:r>
    </w:p>
    <w:p w:rsidR="00DE6DB2" w:rsidRDefault="00DE6DB2" w:rsidP="00DE6DB2">
      <w:pPr>
        <w:widowControl w:val="0"/>
        <w:rPr>
          <w:rFonts w:ascii="BookmanOldStyle" w:hAnsi="BookmanOldStyle"/>
          <w14:ligatures w14:val="none"/>
        </w:rPr>
      </w:pPr>
      <w:r>
        <w:rPr>
          <w:rFonts w:ascii="BookmanOldStyle" w:hAnsi="BookmanOldStyle"/>
          <w14:ligatures w14:val="none"/>
        </w:rPr>
        <w:t>deductibles from patients can be considered fraud.</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Bold" w:hAnsi="BookmanOldStyle-Bold"/>
          <w:b/>
          <w:bCs/>
          <w14:ligatures w14:val="none"/>
        </w:rPr>
        <w:t>Non-covered Services</w:t>
      </w:r>
      <w:r>
        <w:rPr>
          <w:rFonts w:ascii="BookmanOldStyle" w:hAnsi="BookmanOldStyle"/>
          <w14:ligatures w14:val="none"/>
        </w:rPr>
        <w:t>:</w:t>
      </w:r>
    </w:p>
    <w:p w:rsidR="00DE6DB2" w:rsidRDefault="00DE6DB2" w:rsidP="00DE6DB2">
      <w:pPr>
        <w:widowControl w:val="0"/>
        <w:rPr>
          <w:rFonts w:ascii="BookmanOldStyle" w:hAnsi="BookmanOldStyle"/>
          <w14:ligatures w14:val="none"/>
        </w:rPr>
      </w:pPr>
      <w:r>
        <w:rPr>
          <w:rFonts w:ascii="BookmanOldStyle" w:hAnsi="BookmanOldStyle"/>
          <w14:ligatures w14:val="none"/>
        </w:rPr>
        <w:t>Some if not all services a patient receives at SK may be non-covered or not considered reasonable or</w:t>
      </w:r>
    </w:p>
    <w:p w:rsidR="00DE6DB2" w:rsidRDefault="00DE6DB2" w:rsidP="00DE6DB2">
      <w:pPr>
        <w:widowControl w:val="0"/>
        <w:rPr>
          <w:rFonts w:ascii="BookmanOldStyle" w:hAnsi="BookmanOldStyle"/>
          <w14:ligatures w14:val="none"/>
        </w:rPr>
      </w:pPr>
      <w:r>
        <w:rPr>
          <w:rFonts w:ascii="BookmanOldStyle" w:hAnsi="BookmanOldStyle"/>
          <w14:ligatures w14:val="none"/>
        </w:rPr>
        <w:t>necessary by insurers. Patients must pay for these services at the time of their visit if applicable.</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Bold" w:hAnsi="BookmanOldStyle-Bold"/>
          <w:b/>
          <w:bCs/>
          <w14:ligatures w14:val="none"/>
        </w:rPr>
        <w:t>Proof of Insurance</w:t>
      </w:r>
      <w:r>
        <w:rPr>
          <w:rFonts w:ascii="BookmanOldStyle" w:hAnsi="BookmanOldStyle"/>
          <w14:ligatures w14:val="none"/>
        </w:rPr>
        <w:t>:</w:t>
      </w:r>
    </w:p>
    <w:p w:rsidR="00DE6DB2" w:rsidRDefault="00DE6DB2" w:rsidP="00DE6DB2">
      <w:pPr>
        <w:widowControl w:val="0"/>
        <w:rPr>
          <w:rFonts w:ascii="BookmanOldStyle" w:hAnsi="BookmanOldStyle"/>
          <w14:ligatures w14:val="none"/>
        </w:rPr>
      </w:pPr>
      <w:r>
        <w:rPr>
          <w:rFonts w:ascii="BookmanOldStyle" w:hAnsi="BookmanOldStyle"/>
          <w14:ligatures w14:val="none"/>
        </w:rPr>
        <w:t>All patients must complete our patient information form before seeing the therapist. SK must obtain</w:t>
      </w:r>
    </w:p>
    <w:p w:rsidR="00DE6DB2" w:rsidRDefault="00DE6DB2" w:rsidP="00DE6DB2">
      <w:pPr>
        <w:widowControl w:val="0"/>
        <w:rPr>
          <w:rFonts w:ascii="BookmanOldStyle" w:hAnsi="BookmanOldStyle"/>
          <w14:ligatures w14:val="none"/>
        </w:rPr>
      </w:pPr>
      <w:r>
        <w:rPr>
          <w:rFonts w:ascii="BookmanOldStyle" w:hAnsi="BookmanOldStyle"/>
          <w14:ligatures w14:val="none"/>
        </w:rPr>
        <w:t>a copy of the current valid insurance card to provide proof of insurance. If the patient fails to provide</w:t>
      </w:r>
    </w:p>
    <w:p w:rsidR="00DE6DB2" w:rsidRDefault="00DE6DB2" w:rsidP="00DE6DB2">
      <w:pPr>
        <w:widowControl w:val="0"/>
        <w:rPr>
          <w:rFonts w:ascii="BookmanOldStyle" w:hAnsi="BookmanOldStyle"/>
          <w14:ligatures w14:val="none"/>
        </w:rPr>
      </w:pPr>
      <w:r>
        <w:rPr>
          <w:rFonts w:ascii="BookmanOldStyle" w:hAnsi="BookmanOldStyle"/>
          <w14:ligatures w14:val="none"/>
        </w:rPr>
        <w:t>this information in a timely manner, they will be responsible for the balance of their claim.</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Bold" w:hAnsi="BookmanOldStyle-Bold"/>
          <w:b/>
          <w:bCs/>
          <w14:ligatures w14:val="none"/>
        </w:rPr>
      </w:pPr>
      <w:r>
        <w:rPr>
          <w:rFonts w:ascii="BookmanOldStyle-Bold" w:hAnsi="BookmanOldStyle-Bold"/>
          <w:b/>
          <w:bCs/>
          <w14:ligatures w14:val="none"/>
        </w:rPr>
        <w:t>Methods of Payments:</w:t>
      </w:r>
    </w:p>
    <w:p w:rsidR="00DE6DB2" w:rsidRDefault="00DE6DB2" w:rsidP="00DE6DB2">
      <w:pPr>
        <w:widowControl w:val="0"/>
        <w:rPr>
          <w14:ligatures w14:val="none"/>
        </w:rPr>
      </w:pPr>
      <w:r>
        <w:rPr>
          <w:rFonts w:ascii="BookmanOldStyle" w:hAnsi="BookmanOldStyle"/>
          <w14:ligatures w14:val="none"/>
        </w:rPr>
        <w:t>SK accepts payment by cash, and checks.</w:t>
      </w:r>
    </w:p>
    <w:p w:rsidR="00DE6DB2" w:rsidRDefault="00DE6DB2" w:rsidP="00DE6DB2">
      <w:pPr>
        <w:widowControl w:val="0"/>
        <w:rPr>
          <w14:ligatures w14:val="none"/>
        </w:rPr>
      </w:pPr>
      <w:r>
        <w:rPr>
          <w14:ligatures w14:val="none"/>
        </w:rPr>
        <w:t> </w:t>
      </w:r>
    </w:p>
    <w:p w:rsidR="00DE6DB2" w:rsidRDefault="00DE6DB2" w:rsidP="00DE6DB2">
      <w:pPr>
        <w:widowControl w:val="0"/>
        <w:rPr>
          <w:rFonts w:ascii="BookmanOldStyle" w:hAnsi="BookmanOldStyle"/>
          <w14:ligatures w14:val="none"/>
        </w:rPr>
      </w:pPr>
      <w:r>
        <w:rPr>
          <w:rFonts w:ascii="BookmanOldStyle-Bold" w:hAnsi="BookmanOldStyle-Bold"/>
          <w:b/>
          <w:bCs/>
          <w14:ligatures w14:val="none"/>
        </w:rPr>
        <w:t>Patient Statements</w:t>
      </w:r>
      <w:r>
        <w:rPr>
          <w:rFonts w:ascii="BookmanOldStyle" w:hAnsi="BookmanOldStyle"/>
          <w14:ligatures w14:val="none"/>
        </w:rPr>
        <w:t>:</w:t>
      </w:r>
    </w:p>
    <w:p w:rsidR="00DE6DB2" w:rsidRDefault="00DE6DB2" w:rsidP="00DE6DB2">
      <w:pPr>
        <w:widowControl w:val="0"/>
        <w:rPr>
          <w:rFonts w:ascii="BookmanOldStyle" w:hAnsi="BookmanOldStyle"/>
          <w14:ligatures w14:val="none"/>
        </w:rPr>
      </w:pPr>
      <w:r>
        <w:rPr>
          <w:rFonts w:ascii="BookmanOldStyle" w:hAnsi="BookmanOldStyle"/>
          <w14:ligatures w14:val="none"/>
        </w:rPr>
        <w:t>Unless other arrangements are approved by SK in writing, the balance of the patient’s statement is due and payable when the statement is issued, and is considered past due if not paid within 30 days of issuance.</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Bold" w:hAnsi="BookmanOldStyle-Bold"/>
          <w:b/>
          <w:bCs/>
          <w14:ligatures w14:val="none"/>
        </w:rPr>
        <w:t>Nonpayment</w:t>
      </w:r>
      <w:r>
        <w:rPr>
          <w:rFonts w:ascii="BookmanOldStyle" w:hAnsi="BookmanOldStyle"/>
          <w14:ligatures w14:val="none"/>
        </w:rPr>
        <w:t>:</w:t>
      </w:r>
    </w:p>
    <w:p w:rsidR="00DE6DB2" w:rsidRDefault="00DE6DB2" w:rsidP="00DE6DB2">
      <w:pPr>
        <w:widowControl w:val="0"/>
        <w:rPr>
          <w:rFonts w:ascii="BookmanOldStyle" w:hAnsi="BookmanOldStyle"/>
          <w14:ligatures w14:val="none"/>
        </w:rPr>
      </w:pPr>
      <w:r>
        <w:rPr>
          <w:rFonts w:ascii="BookmanOldStyle" w:hAnsi="BookmanOldStyle"/>
          <w14:ligatures w14:val="none"/>
        </w:rPr>
        <w:t>If the patient’s account is past due 90 days or greater and the balance has not been paid in full or a payment arrangement made, the patient could be sent to collections. Until these balances are paid in full, our therapists will only be able to treat these patients on an emergency basis for a previously treated injury or problem. Any allowed visits will require cash or check payment in full at the time of service, unless they have valid insurance. Patients may be terminated due to non-payment.</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14:ligatures w14:val="none"/>
        </w:rPr>
        <w:t>If a patient has filed bankruptcy in the past, any future visits would need to be paid by cash or check if</w:t>
      </w:r>
    </w:p>
    <w:p w:rsidR="00DE6DB2" w:rsidRDefault="00DE6DB2" w:rsidP="00DE6DB2">
      <w:pPr>
        <w:widowControl w:val="0"/>
        <w:rPr>
          <w:rFonts w:ascii="BookmanOldStyle" w:hAnsi="BookmanOldStyle"/>
          <w14:ligatures w14:val="none"/>
        </w:rPr>
      </w:pPr>
      <w:r>
        <w:rPr>
          <w:rFonts w:ascii="BookmanOldStyle" w:hAnsi="BookmanOldStyle"/>
          <w14:ligatures w14:val="none"/>
        </w:rPr>
        <w:t xml:space="preserve">the patient does not have valid insurance. If there is a valid insurance, any co-payments or deductibles would still </w:t>
      </w:r>
      <w:r>
        <w:rPr>
          <w:rFonts w:ascii="BookmanOldStyle" w:hAnsi="BookmanOldStyle"/>
          <w14:ligatures w14:val="none"/>
        </w:rPr>
        <w:lastRenderedPageBreak/>
        <w:t>need to be paid at the time of service.</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Bold" w:hAnsi="BookmanOldStyle-Bold"/>
          <w:b/>
          <w:bCs/>
          <w14:ligatures w14:val="none"/>
        </w:rPr>
        <w:t>Divorce</w:t>
      </w:r>
      <w:r>
        <w:rPr>
          <w:rFonts w:ascii="BookmanOldStyle" w:hAnsi="BookmanOldStyle"/>
          <w14:ligatures w14:val="none"/>
        </w:rPr>
        <w:t>:</w:t>
      </w:r>
    </w:p>
    <w:p w:rsidR="00DE6DB2" w:rsidRDefault="00DE6DB2" w:rsidP="00DE6DB2">
      <w:pPr>
        <w:widowControl w:val="0"/>
        <w:rPr>
          <w:rFonts w:ascii="BookmanOldStyle" w:hAnsi="BookmanOldStyle"/>
          <w14:ligatures w14:val="none"/>
        </w:rPr>
      </w:pPr>
      <w:r>
        <w:rPr>
          <w:rFonts w:ascii="BookmanOldStyle" w:hAnsi="BookmanOldStyle"/>
          <w14:ligatures w14:val="none"/>
        </w:rPr>
        <w:t>In the case of a divorce or separation, the party responsible for the account balance is the parent authorizing treatment for a child. If the divorce decree requires the other parent to pay all or part of the treatment cost, it is the authorizing parent’s responsibility to collect from the other parent.</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Bold" w:hAnsi="BookmanOldStyle-Bold"/>
          <w:b/>
          <w:bCs/>
          <w14:ligatures w14:val="none"/>
        </w:rPr>
        <w:t>Personal Injury</w:t>
      </w:r>
      <w:r>
        <w:rPr>
          <w:rFonts w:ascii="BookmanOldStyle" w:hAnsi="BookmanOldStyle"/>
          <w14:ligatures w14:val="none"/>
        </w:rPr>
        <w:t>:</w:t>
      </w:r>
    </w:p>
    <w:p w:rsidR="00DE6DB2" w:rsidRDefault="00DE6DB2" w:rsidP="00DE6DB2">
      <w:pPr>
        <w:widowControl w:val="0"/>
        <w:rPr>
          <w:rFonts w:ascii="BookmanOldStyle" w:hAnsi="BookmanOldStyle"/>
          <w14:ligatures w14:val="none"/>
        </w:rPr>
      </w:pPr>
      <w:r>
        <w:rPr>
          <w:rFonts w:ascii="BookmanOldStyle" w:hAnsi="BookmanOldStyle"/>
          <w14:ligatures w14:val="none"/>
        </w:rPr>
        <w:t>Patient’s that are being treated as part of a personal injury lawsuit or claim, PTC requires verification from their attorney prior to their initial visit if applicable. Payment of the bill remains the patient’s responsibility.  SK cannot bill the patient’s attorney for charges incurred due to a personal injury case.</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Bold" w:hAnsi="BookmanOldStyle-Bold"/>
          <w:b/>
          <w:bCs/>
          <w14:ligatures w14:val="none"/>
        </w:rPr>
      </w:pPr>
      <w:r>
        <w:rPr>
          <w:rFonts w:ascii="BookmanOldStyle-Bold" w:hAnsi="BookmanOldStyle-Bold"/>
          <w:b/>
          <w:bCs/>
          <w14:ligatures w14:val="none"/>
        </w:rPr>
        <w:t>Medical Records Copies:</w:t>
      </w:r>
    </w:p>
    <w:p w:rsidR="00DE6DB2" w:rsidRDefault="00DE6DB2" w:rsidP="00DE6DB2">
      <w:pPr>
        <w:widowControl w:val="0"/>
        <w:rPr>
          <w:rFonts w:ascii="BookmanOldStyle" w:hAnsi="BookmanOldStyle"/>
          <w14:ligatures w14:val="none"/>
        </w:rPr>
      </w:pPr>
      <w:r>
        <w:rPr>
          <w:rFonts w:ascii="BookmanOldStyle" w:hAnsi="BookmanOldStyle"/>
          <w14:ligatures w14:val="none"/>
        </w:rPr>
        <w:t>If you require our office to provide a copy of your medical records, you must sign a Medical Records Release of Information form and a copying fee of $10.00 will be required.</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Bold" w:hAnsi="BookmanOldStyle-Bold"/>
          <w:b/>
          <w:bCs/>
          <w14:ligatures w14:val="none"/>
        </w:rPr>
      </w:pPr>
      <w:r>
        <w:rPr>
          <w:rFonts w:ascii="BookmanOldStyle-Bold" w:hAnsi="BookmanOldStyle-Bold"/>
          <w:b/>
          <w:bCs/>
          <w14:ligatures w14:val="none"/>
        </w:rPr>
        <w:t>Returned Checks:</w:t>
      </w:r>
    </w:p>
    <w:p w:rsidR="00DE6DB2" w:rsidRDefault="00DE6DB2" w:rsidP="00DE6DB2">
      <w:pPr>
        <w:widowControl w:val="0"/>
        <w:rPr>
          <w:rFonts w:ascii="BookmanOldStyle" w:hAnsi="BookmanOldStyle"/>
          <w14:ligatures w14:val="none"/>
        </w:rPr>
      </w:pPr>
      <w:r>
        <w:rPr>
          <w:rFonts w:ascii="BookmanOldStyle" w:hAnsi="BookmanOldStyle"/>
          <w14:ligatures w14:val="none"/>
        </w:rPr>
        <w:t>A $35.00 service fee will be added to all checks returned for insufficient funds. If your check is returned, you will be required to pre-pay all future services in full by cash</w:t>
      </w:r>
    </w:p>
    <w:p w:rsidR="00DE6DB2" w:rsidRDefault="00DE6DB2" w:rsidP="00DE6DB2">
      <w:pPr>
        <w:widowControl w:val="0"/>
        <w:rPr>
          <w:rFonts w:ascii="BookmanOldStyle" w:hAnsi="BookmanOldStyle"/>
          <w14:ligatures w14:val="none"/>
        </w:rPr>
      </w:pPr>
      <w:r>
        <w:rPr>
          <w:rFonts w:ascii="BookmanOldStyle" w:hAnsi="BookmanOldStyle"/>
          <w14:ligatures w14:val="none"/>
        </w:rPr>
        <w:t>.</w:t>
      </w:r>
    </w:p>
    <w:p w:rsidR="00DE6DB2" w:rsidRDefault="00DE6DB2" w:rsidP="00DE6DB2">
      <w:pPr>
        <w:widowControl w:val="0"/>
        <w:rPr>
          <w:rFonts w:ascii="BookmanOldStyle-Bold" w:hAnsi="BookmanOldStyle-Bold"/>
          <w:b/>
          <w:bCs/>
          <w14:ligatures w14:val="none"/>
        </w:rPr>
      </w:pPr>
      <w:r>
        <w:rPr>
          <w:rFonts w:ascii="BookmanOldStyle-Bold" w:hAnsi="BookmanOldStyle-Bold"/>
          <w:b/>
          <w:bCs/>
          <w14:ligatures w14:val="none"/>
        </w:rPr>
        <w:t>Credit Balance Refunds:</w:t>
      </w:r>
    </w:p>
    <w:p w:rsidR="00DE6DB2" w:rsidRDefault="00DE6DB2" w:rsidP="00DE6DB2">
      <w:pPr>
        <w:widowControl w:val="0"/>
        <w:rPr>
          <w:rFonts w:ascii="BookmanOldStyle" w:hAnsi="BookmanOldStyle"/>
          <w14:ligatures w14:val="none"/>
        </w:rPr>
      </w:pPr>
      <w:r>
        <w:rPr>
          <w:rFonts w:ascii="BookmanOldStyle" w:hAnsi="BookmanOldStyle"/>
          <w14:ligatures w14:val="none"/>
        </w:rPr>
        <w:t>SK will make a good faith effort to capture all accounts which have been overpaid</w:t>
      </w:r>
    </w:p>
    <w:p w:rsidR="00DE6DB2" w:rsidRDefault="00DE6DB2" w:rsidP="00DE6DB2">
      <w:pPr>
        <w:widowControl w:val="0"/>
        <w:rPr>
          <w:rFonts w:ascii="BookmanOldStyle" w:hAnsi="BookmanOldStyle"/>
          <w14:ligatures w14:val="none"/>
        </w:rPr>
      </w:pPr>
      <w:r>
        <w:rPr>
          <w:rFonts w:ascii="BookmanOldStyle" w:hAnsi="BookmanOldStyle"/>
          <w14:ligatures w14:val="none"/>
        </w:rPr>
        <w:t>by a patient or insurance carrier and to refund the appropriate party within a reasonable time frame.</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14:ligatures w14:val="none"/>
        </w:rPr>
        <w:t>A refund will be issued when:</w:t>
      </w:r>
    </w:p>
    <w:p w:rsidR="00DE6DB2" w:rsidRDefault="00DE6DB2" w:rsidP="00DE6DB2">
      <w:pPr>
        <w:widowControl w:val="0"/>
        <w:ind w:left="360" w:hanging="360"/>
        <w:rPr>
          <w:rFonts w:ascii="BookmanOldStyle" w:hAnsi="BookmanOldStyle"/>
          <w14:ligatures w14:val="none"/>
        </w:rPr>
      </w:pPr>
      <w:r>
        <w:rPr>
          <w:rFonts w:ascii="Symbol" w:hAnsi="Symbol"/>
          <w:lang w:val="x-none"/>
        </w:rPr>
        <w:t></w:t>
      </w:r>
      <w:r>
        <w:t> </w:t>
      </w:r>
      <w:r>
        <w:rPr>
          <w:rFonts w:ascii="Wingdings-Regular" w:hAnsi="Wingdings-Regular"/>
          <w14:ligatures w14:val="none"/>
        </w:rPr>
        <w:t xml:space="preserve"> </w:t>
      </w:r>
      <w:r>
        <w:rPr>
          <w:rFonts w:ascii="BookmanOldStyle" w:hAnsi="BookmanOldStyle"/>
          <w14:ligatures w14:val="none"/>
        </w:rPr>
        <w:t>A patient paid more than was required based on their contractual agreement with their insurance  carrier, and there is no other outstanding balance due by that patient to apply the credit to.</w:t>
      </w:r>
    </w:p>
    <w:p w:rsidR="00DE6DB2" w:rsidRDefault="00DE6DB2" w:rsidP="00DE6DB2">
      <w:pPr>
        <w:widowControl w:val="0"/>
        <w:ind w:left="360" w:hanging="360"/>
        <w:rPr>
          <w:rFonts w:ascii="BookmanOldStyle" w:hAnsi="BookmanOldStyle"/>
          <w14:ligatures w14:val="none"/>
        </w:rPr>
      </w:pPr>
      <w:r>
        <w:rPr>
          <w:rFonts w:ascii="Symbol" w:hAnsi="Symbol"/>
          <w:lang w:val="x-none"/>
        </w:rPr>
        <w:t></w:t>
      </w:r>
      <w:r>
        <w:t> </w:t>
      </w:r>
      <w:r>
        <w:rPr>
          <w:rFonts w:ascii="BookmanOldStyle" w:hAnsi="BookmanOldStyle"/>
          <w14:ligatures w14:val="none"/>
        </w:rPr>
        <w:t>A patient or insurance carrier erroneously issues a duplicate payment.</w:t>
      </w:r>
    </w:p>
    <w:p w:rsidR="00DE6DB2" w:rsidRDefault="00DE6DB2" w:rsidP="00DE6DB2">
      <w:pPr>
        <w:widowControl w:val="0"/>
        <w:ind w:left="360" w:hanging="360"/>
        <w:rPr>
          <w:rFonts w:ascii="BookmanOldStyle-Bold" w:hAnsi="BookmanOldStyle-Bold"/>
          <w14:ligatures w14:val="none"/>
        </w:rPr>
      </w:pPr>
      <w:r>
        <w:rPr>
          <w:rFonts w:ascii="Symbol" w:hAnsi="Symbol"/>
          <w:lang w:val="x-none"/>
        </w:rPr>
        <w:t></w:t>
      </w:r>
      <w:r>
        <w:t> </w:t>
      </w:r>
      <w:r>
        <w:rPr>
          <w:rFonts w:ascii="BookmanOldStyle" w:hAnsi="BookmanOldStyle"/>
          <w14:ligatures w14:val="none"/>
        </w:rPr>
        <w:t>The payer erroneously remits payment to the wrong provider.</w:t>
      </w:r>
    </w:p>
    <w:p w:rsidR="00DE6DB2" w:rsidRDefault="00DE6DB2" w:rsidP="00DE6DB2">
      <w:pPr>
        <w:widowControl w:val="0"/>
        <w:ind w:left="360" w:hanging="360"/>
        <w:rPr>
          <w:rFonts w:ascii="BookmanOldStyle" w:hAnsi="BookmanOldStyle"/>
          <w14:ligatures w14:val="none"/>
        </w:rPr>
      </w:pPr>
      <w:r>
        <w:rPr>
          <w:rFonts w:ascii="Symbol" w:hAnsi="Symbol"/>
          <w:lang w:val="x-none"/>
        </w:rPr>
        <w:t></w:t>
      </w:r>
      <w:r>
        <w:t> </w:t>
      </w:r>
      <w:r>
        <w:rPr>
          <w:rFonts w:ascii="BookmanOldStyle" w:hAnsi="BookmanOldStyle"/>
          <w14:ligatures w14:val="none"/>
        </w:rPr>
        <w:t>The payer originally remits payment for a service that is later dete</w:t>
      </w:r>
      <w:r w:rsidR="000D1923">
        <w:rPr>
          <w:rFonts w:ascii="BookmanOldStyle" w:hAnsi="BookmanOldStyle"/>
          <w14:ligatures w14:val="none"/>
        </w:rPr>
        <w:t>rmined to be a non-covered ser</w:t>
      </w:r>
      <w:r>
        <w:rPr>
          <w:rFonts w:ascii="BookmanOldStyle" w:hAnsi="BookmanOldStyle"/>
          <w14:ligatures w14:val="none"/>
        </w:rPr>
        <w:t xml:space="preserve">vice.  In this situation, a refund may need to be issued to the payer, and a bill issued to the patient </w:t>
      </w:r>
      <w:r w:rsidR="000D1923">
        <w:rPr>
          <w:rFonts w:ascii="BookmanOldStyle" w:hAnsi="BookmanOldStyle"/>
          <w14:ligatures w14:val="none"/>
        </w:rPr>
        <w:t>if said</w:t>
      </w:r>
      <w:r>
        <w:rPr>
          <w:rFonts w:ascii="BookmanOldStyle" w:hAnsi="BookmanOldStyle"/>
          <w14:ligatures w14:val="none"/>
        </w:rPr>
        <w:t xml:space="preserve">  non-covered service is deemed by their insurance plan to be a patient responsibility.</w:t>
      </w:r>
    </w:p>
    <w:p w:rsidR="00DE6DB2" w:rsidRDefault="00DE6DB2" w:rsidP="00DE6DB2">
      <w:pPr>
        <w:widowControl w:val="0"/>
        <w:ind w:left="360" w:hanging="360"/>
        <w:rPr>
          <w:rFonts w:ascii="BookmanOldStyle" w:hAnsi="BookmanOldStyle"/>
          <w14:ligatures w14:val="none"/>
        </w:rPr>
      </w:pPr>
      <w:r>
        <w:rPr>
          <w:rFonts w:ascii="Symbol" w:hAnsi="Symbol"/>
          <w:lang w:val="x-none"/>
        </w:rPr>
        <w:t></w:t>
      </w:r>
      <w:r>
        <w:t> </w:t>
      </w:r>
      <w:r>
        <w:rPr>
          <w:rFonts w:ascii="BookmanOldStyle" w:hAnsi="BookmanOldStyle"/>
          <w14:ligatures w14:val="none"/>
        </w:rPr>
        <w:t>The patient paid an assessed co-pay / co-insurance / deductible and it was later determined that a</w:t>
      </w:r>
    </w:p>
    <w:p w:rsidR="00DE6DB2" w:rsidRDefault="00DE6DB2" w:rsidP="00DE6DB2">
      <w:pPr>
        <w:widowControl w:val="0"/>
        <w:rPr>
          <w14:ligatures w14:val="none"/>
        </w:rPr>
      </w:pPr>
      <w:r>
        <w:rPr>
          <w:rFonts w:ascii="BookmanOldStyle" w:hAnsi="BookmanOldStyle"/>
          <w14:ligatures w14:val="none"/>
        </w:rPr>
        <w:t xml:space="preserve">      secondary insurance carrier was responsible for this balance.</w:t>
      </w:r>
    </w:p>
    <w:p w:rsidR="00DE6DB2" w:rsidRDefault="00DE6DB2" w:rsidP="00DE6DB2">
      <w:pPr>
        <w:widowControl w:val="0"/>
        <w:rPr>
          <w14:ligatures w14:val="none"/>
        </w:rPr>
      </w:pPr>
      <w:r>
        <w:rPr>
          <w14:ligatures w14:val="none"/>
        </w:rPr>
        <w:t> </w:t>
      </w:r>
    </w:p>
    <w:p w:rsidR="00DE6DB2" w:rsidRDefault="00DE6DB2" w:rsidP="00DE6DB2">
      <w:pPr>
        <w:widowControl w:val="0"/>
        <w:rPr>
          <w:rFonts w:ascii="BookmanOldStyle" w:hAnsi="BookmanOldStyle"/>
          <w14:ligatures w14:val="none"/>
        </w:rPr>
      </w:pPr>
      <w:r>
        <w:rPr>
          <w:rFonts w:ascii="BookmanOldStyle" w:hAnsi="BookmanOldStyle"/>
          <w14:ligatures w14:val="none"/>
        </w:rPr>
        <w:t>Refunds will be issued:</w:t>
      </w:r>
    </w:p>
    <w:p w:rsidR="00DE6DB2" w:rsidRDefault="00DE6DB2" w:rsidP="00DE6DB2">
      <w:pPr>
        <w:widowControl w:val="0"/>
        <w:ind w:left="360" w:hanging="360"/>
        <w:rPr>
          <w:rFonts w:ascii="BookmanOldStyle" w:hAnsi="BookmanOldStyle"/>
          <w14:ligatures w14:val="none"/>
        </w:rPr>
      </w:pPr>
      <w:r>
        <w:rPr>
          <w:rFonts w:ascii="Symbol" w:hAnsi="Symbol"/>
          <w:lang w:val="x-none"/>
        </w:rPr>
        <w:t></w:t>
      </w:r>
      <w:r>
        <w:t> </w:t>
      </w:r>
      <w:r>
        <w:rPr>
          <w:rFonts w:ascii="BookmanOldStyle" w:hAnsi="BookmanOldStyle"/>
          <w14:ligatures w14:val="none"/>
        </w:rPr>
        <w:t>Monthly, upon review of the accounts receivable aging detail credit balance report.</w:t>
      </w:r>
    </w:p>
    <w:p w:rsidR="00DE6DB2" w:rsidRDefault="00DE6DB2" w:rsidP="00DE6DB2">
      <w:pPr>
        <w:widowControl w:val="0"/>
        <w:ind w:left="360" w:hanging="360"/>
        <w:rPr>
          <w:rFonts w:ascii="BookmanOldStyle" w:hAnsi="BookmanOldStyle"/>
          <w14:ligatures w14:val="none"/>
        </w:rPr>
      </w:pPr>
      <w:r>
        <w:rPr>
          <w:rFonts w:ascii="Symbol" w:hAnsi="Symbol"/>
          <w:lang w:val="x-none"/>
        </w:rPr>
        <w:t></w:t>
      </w:r>
      <w:r>
        <w:t> </w:t>
      </w:r>
      <w:r>
        <w:rPr>
          <w14:ligatures w14:val="none"/>
        </w:rPr>
        <w:t>􀂃</w:t>
      </w:r>
      <w:r>
        <w:rPr>
          <w:rFonts w:ascii="Wingdings-Regular" w:hAnsi="Wingdings-Regular"/>
          <w14:ligatures w14:val="none"/>
        </w:rPr>
        <w:t xml:space="preserve"> </w:t>
      </w:r>
      <w:r>
        <w:rPr>
          <w:rFonts w:ascii="BookmanOldStyle" w:hAnsi="BookmanOldStyle"/>
          <w14:ligatures w14:val="none"/>
        </w:rPr>
        <w:t>Via company check, payable to the patient or insurance carrier.</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Bold" w:hAnsi="BookmanOldStyle-Bold"/>
          <w:b/>
          <w:bCs/>
          <w14:ligatures w14:val="none"/>
        </w:rPr>
      </w:pPr>
      <w:r>
        <w:rPr>
          <w:rFonts w:ascii="BookmanOldStyle-Bold" w:hAnsi="BookmanOldStyle-Bold"/>
          <w:b/>
          <w:bCs/>
          <w14:ligatures w14:val="none"/>
        </w:rPr>
        <w:t>Payment Plan Agreement:</w:t>
      </w:r>
    </w:p>
    <w:p w:rsidR="00DE6DB2" w:rsidRDefault="00DE6DB2" w:rsidP="00DE6DB2">
      <w:pPr>
        <w:widowControl w:val="0"/>
        <w:rPr>
          <w:rFonts w:ascii="BookmanOldStyle" w:hAnsi="BookmanOldStyle"/>
          <w14:ligatures w14:val="none"/>
        </w:rPr>
      </w:pPr>
      <w:r>
        <w:rPr>
          <w:rFonts w:ascii="BookmanOldStyle" w:hAnsi="BookmanOldStyle"/>
          <w14:ligatures w14:val="none"/>
        </w:rPr>
        <w:t>If the patient is a self-pay patient with no valid insurance coverage a 20% discount will be given to Prompt Pay balances paid in full at the time of service.</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Bold" w:hAnsi="BookmanOldStyle-Bold"/>
          <w:b/>
          <w:bCs/>
          <w14:ligatures w14:val="none"/>
        </w:rPr>
      </w:pPr>
      <w:r>
        <w:rPr>
          <w:rFonts w:ascii="BookmanOldStyle-Bold" w:hAnsi="BookmanOldStyle-Bold"/>
          <w:b/>
          <w:bCs/>
          <w14:ligatures w14:val="none"/>
        </w:rPr>
        <w:t xml:space="preserve">All patient balances are expected to be paid in full at time of service or 30 days upon receipt of patient statement. </w:t>
      </w:r>
    </w:p>
    <w:p w:rsidR="00DE6DB2" w:rsidRDefault="00DE6DB2" w:rsidP="00DE6DB2">
      <w:pPr>
        <w:widowControl w:val="0"/>
        <w:rPr>
          <w:rFonts w:ascii="BookmanOldStyle-Bold" w:hAnsi="BookmanOldStyle-Bold"/>
          <w:b/>
          <w:bCs/>
          <w14:ligatures w14:val="none"/>
        </w:rPr>
      </w:pPr>
      <w:r>
        <w:rPr>
          <w:rFonts w:ascii="BookmanOldStyle-Bold" w:hAnsi="BookmanOldStyle-Bold"/>
          <w:b/>
          <w:bCs/>
          <w14:ligatures w14:val="none"/>
        </w:rPr>
        <w:t> </w:t>
      </w:r>
    </w:p>
    <w:p w:rsidR="00DE6DB2" w:rsidRDefault="00DE6DB2" w:rsidP="00DE6DB2">
      <w:pPr>
        <w:widowControl w:val="0"/>
        <w:rPr>
          <w:rFonts w:ascii="BookmanOldStyle-Bold" w:hAnsi="BookmanOldStyle-Bold"/>
          <w:b/>
          <w:bCs/>
          <w:sz w:val="28"/>
          <w:szCs w:val="28"/>
          <w14:ligatures w14:val="none"/>
        </w:rPr>
      </w:pPr>
      <w:r>
        <w:rPr>
          <w:rFonts w:ascii="BookmanOldStyle-Bold" w:hAnsi="BookmanOldStyle-Bold"/>
          <w:b/>
          <w:bCs/>
          <w14:ligatures w14:val="none"/>
        </w:rPr>
        <w:t>If the full payment cannot be made, please speak with us about a Payment Plan Agreement.</w:t>
      </w:r>
    </w:p>
    <w:p w:rsidR="00DE6DB2" w:rsidRDefault="00DE6DB2" w:rsidP="00DE6DB2">
      <w:pPr>
        <w:widowControl w:val="0"/>
        <w:rPr>
          <w14:ligatures w14:val="none"/>
        </w:rPr>
      </w:pPr>
      <w:r>
        <w:rPr>
          <w14:ligatures w14:val="none"/>
        </w:rPr>
        <w:t> </w:t>
      </w:r>
    </w:p>
    <w:p w:rsidR="00DE6DB2" w:rsidRDefault="00DE6DB2" w:rsidP="00DE6DB2">
      <w:pPr>
        <w:widowControl w:val="0"/>
        <w:rPr>
          <w14:ligatures w14:val="none"/>
        </w:rPr>
      </w:pPr>
      <w:r>
        <w:rPr>
          <w14:ligatures w14:val="none"/>
        </w:rPr>
        <w:t> </w:t>
      </w:r>
    </w:p>
    <w:p w:rsidR="00DE6DB2" w:rsidRDefault="00DE6DB2"/>
    <w:p w:rsidR="00DE6DB2" w:rsidRDefault="00DE6DB2">
      <w:pPr>
        <w:spacing w:after="160" w:line="259" w:lineRule="auto"/>
      </w:pPr>
      <w:r>
        <w:br w:type="page"/>
      </w:r>
    </w:p>
    <w:p w:rsidR="00DE6DB2" w:rsidRDefault="00DE6DB2" w:rsidP="00DE6DB2">
      <w:pPr>
        <w:widowControl w:val="0"/>
        <w:jc w:val="center"/>
        <w:rPr>
          <w:rFonts w:ascii="BookmanOldStyle" w:hAnsi="BookmanOldStyle"/>
          <w:sz w:val="28"/>
          <w:szCs w:val="28"/>
          <w14:ligatures w14:val="none"/>
        </w:rPr>
      </w:pPr>
      <w:r>
        <w:rPr>
          <w:rFonts w:ascii="BookmanOldStyle" w:hAnsi="BookmanOldStyle"/>
          <w:sz w:val="28"/>
          <w:szCs w:val="28"/>
          <w14:ligatures w14:val="none"/>
        </w:rPr>
        <w:lastRenderedPageBreak/>
        <w:t>Notice of Privacy Policies and Practices</w:t>
      </w:r>
    </w:p>
    <w:p w:rsidR="00DE6DB2" w:rsidRDefault="00DE6DB2" w:rsidP="00DE6DB2">
      <w:pPr>
        <w:widowControl w:val="0"/>
        <w:rPr>
          <w:rFonts w:ascii="BookmanOldStyle" w:hAnsi="BookmanOldStyle"/>
          <w14:ligatures w14:val="none"/>
        </w:rPr>
      </w:pPr>
      <w:r>
        <w:rPr>
          <w:rFonts w:ascii="BookmanOldStyle" w:hAnsi="BookmanOldStyle"/>
          <w14:ligatures w14:val="none"/>
        </w:rPr>
        <w:t>This notice describes how therapy and medical information about your child may be used, disclosed and how you can get access to your child’s information. Please review it carefully.</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b/>
          <w:bCs/>
          <w14:ligatures w14:val="none"/>
        </w:rPr>
      </w:pPr>
      <w:r>
        <w:rPr>
          <w:rFonts w:ascii="BookmanOldStyle" w:hAnsi="BookmanOldStyle"/>
          <w:b/>
          <w:bCs/>
          <w14:ligatures w14:val="none"/>
        </w:rPr>
        <w:t>I. Uses and Disclosures for Treatment, Payment and Health Care Operations</w:t>
      </w:r>
    </w:p>
    <w:p w:rsidR="00DE6DB2" w:rsidRDefault="00DE6DB2" w:rsidP="00DE6DB2">
      <w:pPr>
        <w:widowControl w:val="0"/>
        <w:rPr>
          <w:rFonts w:ascii="BookmanOldStyle" w:hAnsi="BookmanOldStyle"/>
          <w:b/>
          <w:bCs/>
          <w14:ligatures w14:val="none"/>
        </w:rPr>
      </w:pPr>
      <w:r>
        <w:rPr>
          <w:rFonts w:ascii="BookmanOldStyle" w:hAnsi="BookmanOldStyle"/>
          <w:b/>
          <w:bCs/>
          <w14:ligatures w14:val="none"/>
        </w:rPr>
        <w:t> </w:t>
      </w:r>
    </w:p>
    <w:p w:rsidR="00DE6DB2" w:rsidRDefault="00DE6DB2" w:rsidP="00DE6DB2">
      <w:pPr>
        <w:widowControl w:val="0"/>
        <w:rPr>
          <w:rFonts w:ascii="BookmanOldStyle" w:hAnsi="BookmanOldStyle"/>
          <w14:ligatures w14:val="none"/>
        </w:rPr>
      </w:pPr>
      <w:r>
        <w:rPr>
          <w:rFonts w:ascii="BookmanOldStyle" w:hAnsi="BookmanOldStyle"/>
          <w14:ligatures w14:val="none"/>
        </w:rPr>
        <w:t>Sensational Kids, LLC may use or disclose your protected health information (PHI), for treatment,</w:t>
      </w:r>
    </w:p>
    <w:p w:rsidR="00DE6DB2" w:rsidRDefault="00DE6DB2" w:rsidP="00DE6DB2">
      <w:pPr>
        <w:widowControl w:val="0"/>
        <w:rPr>
          <w:rFonts w:ascii="BookmanOldStyle" w:hAnsi="BookmanOldStyle"/>
          <w14:ligatures w14:val="none"/>
        </w:rPr>
      </w:pPr>
      <w:r>
        <w:rPr>
          <w:rFonts w:ascii="BookmanOldStyle" w:hAnsi="BookmanOldStyle"/>
          <w14:ligatures w14:val="none"/>
        </w:rPr>
        <w:t>payment, and health care operation purposes with your consent. To help clarify these terms, here are some definitions:</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ind w:left="360" w:hanging="360"/>
        <w:rPr>
          <w:rFonts w:ascii="BookmanOldStyle" w:hAnsi="BookmanOldStyle"/>
          <w14:ligatures w14:val="none"/>
        </w:rPr>
      </w:pPr>
      <w:r>
        <w:rPr>
          <w:rFonts w:ascii="Symbol" w:hAnsi="Symbol"/>
          <w:lang w:val="x-none"/>
        </w:rPr>
        <w:t></w:t>
      </w:r>
      <w:r>
        <w:t> </w:t>
      </w:r>
      <w:r>
        <w:rPr>
          <w:rFonts w:ascii="BookmanOldStyle" w:hAnsi="BookmanOldStyle"/>
          <w14:ligatures w14:val="none"/>
        </w:rPr>
        <w:t>“PHI” refers to information in your child’s health record that could identify him/her.</w:t>
      </w:r>
    </w:p>
    <w:p w:rsidR="00DE6DB2" w:rsidRDefault="00DE6DB2" w:rsidP="00DE6DB2">
      <w:pPr>
        <w:widowControl w:val="0"/>
        <w:ind w:left="360" w:hanging="360"/>
        <w:rPr>
          <w:rFonts w:ascii="BookmanOldStyle" w:hAnsi="BookmanOldStyle"/>
          <w14:ligatures w14:val="none"/>
        </w:rPr>
      </w:pPr>
      <w:r>
        <w:rPr>
          <w:rFonts w:ascii="Symbol" w:hAnsi="Symbol"/>
          <w:lang w:val="x-none"/>
        </w:rPr>
        <w:t></w:t>
      </w:r>
      <w:r>
        <w:t> </w:t>
      </w:r>
      <w:r>
        <w:rPr>
          <w:rFonts w:ascii="BookmanOldStyle" w:hAnsi="BookmanOldStyle"/>
          <w14:ligatures w14:val="none"/>
        </w:rPr>
        <w:t>“Treatment, Payment, and Health Care Operations”</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b/>
          <w:bCs/>
          <w14:ligatures w14:val="none"/>
        </w:rPr>
        <w:t xml:space="preserve">Treatment </w:t>
      </w:r>
      <w:r>
        <w:rPr>
          <w:rFonts w:ascii="BookmanOldStyle" w:hAnsi="BookmanOldStyle"/>
          <w14:ligatures w14:val="none"/>
        </w:rPr>
        <w:t>is when we provide, coordinate, or manage your child’s health care and other services related to your child’s health care.</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14:ligatures w14:val="none"/>
        </w:rPr>
        <w:t>Example: Your child’s therapist consults with another health care provider, such as</w:t>
      </w:r>
    </w:p>
    <w:p w:rsidR="00DE6DB2" w:rsidRDefault="00DE6DB2" w:rsidP="00DE6DB2">
      <w:pPr>
        <w:widowControl w:val="0"/>
        <w:rPr>
          <w:rFonts w:ascii="BookmanOldStyle" w:hAnsi="BookmanOldStyle"/>
          <w14:ligatures w14:val="none"/>
        </w:rPr>
      </w:pPr>
      <w:r>
        <w:rPr>
          <w:rFonts w:ascii="BookmanOldStyle" w:hAnsi="BookmanOldStyle"/>
          <w14:ligatures w14:val="none"/>
        </w:rPr>
        <w:t xml:space="preserve">your child’s family physician or other health care professional. </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b/>
          <w:bCs/>
          <w14:ligatures w14:val="none"/>
        </w:rPr>
        <w:t xml:space="preserve">Payment </w:t>
      </w:r>
      <w:r>
        <w:rPr>
          <w:rFonts w:ascii="BookmanOldStyle" w:hAnsi="BookmanOldStyle"/>
          <w14:ligatures w14:val="none"/>
        </w:rPr>
        <w:t xml:space="preserve">is when we </w:t>
      </w:r>
      <w:r w:rsidR="000D1923">
        <w:rPr>
          <w:rFonts w:ascii="BookmanOldStyle" w:hAnsi="BookmanOldStyle"/>
          <w14:ligatures w14:val="none"/>
        </w:rPr>
        <w:t>obtain reimbursement</w:t>
      </w:r>
      <w:r>
        <w:rPr>
          <w:rFonts w:ascii="BookmanOldStyle" w:hAnsi="BookmanOldStyle"/>
          <w14:ligatures w14:val="none"/>
        </w:rPr>
        <w:t xml:space="preserve"> for your services.</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14:ligatures w14:val="none"/>
        </w:rPr>
        <w:t>Example: Your child’s PHI is disclosed to your health insurance to obtain reimbursement of your child’s therapy or to determine eligibility and coverage.</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b/>
          <w:bCs/>
          <w14:ligatures w14:val="none"/>
        </w:rPr>
        <w:t xml:space="preserve">Health Care Operations </w:t>
      </w:r>
      <w:r>
        <w:rPr>
          <w:rFonts w:ascii="BookmanOldStyle" w:hAnsi="BookmanOldStyle"/>
          <w14:ligatures w14:val="none"/>
        </w:rPr>
        <w:t>are activities that relate to the performance and operation of this practice.</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14:ligatures w14:val="none"/>
        </w:rPr>
        <w:t>Example: Quality assessment and improvement activities, business related matters</w:t>
      </w:r>
    </w:p>
    <w:p w:rsidR="00DE6DB2" w:rsidRDefault="00DE6DB2" w:rsidP="00DE6DB2">
      <w:pPr>
        <w:widowControl w:val="0"/>
        <w:rPr>
          <w:rFonts w:ascii="BookmanOldStyle" w:hAnsi="BookmanOldStyle"/>
          <w14:ligatures w14:val="none"/>
        </w:rPr>
      </w:pPr>
      <w:r>
        <w:rPr>
          <w:rFonts w:ascii="BookmanOldStyle" w:hAnsi="BookmanOldStyle"/>
          <w14:ligatures w14:val="none"/>
        </w:rPr>
        <w:t>such as audits, administrative services, case management and care coordination.</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SymbolMT" w:hAnsi="SymbolMT"/>
          <w14:ligatures w14:val="none"/>
        </w:rPr>
        <w:t xml:space="preserve">• </w:t>
      </w:r>
      <w:r>
        <w:rPr>
          <w:rFonts w:ascii="BookmanOldStyle" w:hAnsi="BookmanOldStyle"/>
          <w14:ligatures w14:val="none"/>
        </w:rPr>
        <w:t>“Use” applies only to activities within the practice group, such as sharing, employing, applying,</w:t>
      </w:r>
    </w:p>
    <w:p w:rsidR="00DE6DB2" w:rsidRDefault="00DE6DB2" w:rsidP="00DE6DB2">
      <w:pPr>
        <w:widowControl w:val="0"/>
        <w:rPr>
          <w:rFonts w:ascii="BookmanOldStyle" w:hAnsi="BookmanOldStyle"/>
          <w14:ligatures w14:val="none"/>
        </w:rPr>
      </w:pPr>
      <w:r>
        <w:rPr>
          <w:rFonts w:ascii="BookmanOldStyle" w:hAnsi="BookmanOldStyle"/>
          <w14:ligatures w14:val="none"/>
        </w:rPr>
        <w:t>utilizing, examining and analyzing information that identifies your child.</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SymbolMT" w:hAnsi="SymbolMT"/>
          <w14:ligatures w14:val="none"/>
        </w:rPr>
        <w:t xml:space="preserve">• </w:t>
      </w:r>
      <w:r>
        <w:rPr>
          <w:rFonts w:ascii="BookmanOldStyle" w:hAnsi="BookmanOldStyle"/>
          <w14:ligatures w14:val="none"/>
        </w:rPr>
        <w:t>“Disclosure” applies to activities outside of the practice group, such as releasing, transferring,</w:t>
      </w:r>
    </w:p>
    <w:p w:rsidR="00DE6DB2" w:rsidRDefault="00DE6DB2" w:rsidP="00DE6DB2">
      <w:pPr>
        <w:widowControl w:val="0"/>
        <w:rPr>
          <w:rFonts w:ascii="BookmanOldStyle" w:hAnsi="BookmanOldStyle"/>
          <w14:ligatures w14:val="none"/>
        </w:rPr>
      </w:pPr>
      <w:r>
        <w:rPr>
          <w:rFonts w:ascii="BookmanOldStyle" w:hAnsi="BookmanOldStyle"/>
          <w14:ligatures w14:val="none"/>
        </w:rPr>
        <w:t>or providing access to information about your child to other parties.</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14:ligatures w14:val="none"/>
        </w:rPr>
        <w:t>II. Uses and Disclosures with Neither Consent or Authorization</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14:ligatures w14:val="none"/>
        </w:rPr>
        <w:t>Sensational Kids, LLC may use or disclose PHI without your consent or authorization in the following circumstances:</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Bold" w:hAnsi="BookmanOldStyle-Bold"/>
          <w:b/>
          <w:bCs/>
          <w14:ligatures w14:val="none"/>
        </w:rPr>
        <w:t>Child Abuse</w:t>
      </w:r>
      <w:r>
        <w:rPr>
          <w:rFonts w:ascii="BookmanOldStyle" w:hAnsi="BookmanOldStyle"/>
          <w14:ligatures w14:val="none"/>
        </w:rPr>
        <w:t>: If SK knows, or has reasonable cause to suspect, that a child is abused, abandoned, or</w:t>
      </w:r>
    </w:p>
    <w:p w:rsidR="00DE6DB2" w:rsidRDefault="00DE6DB2" w:rsidP="00DE6DB2">
      <w:pPr>
        <w:widowControl w:val="0"/>
        <w:rPr>
          <w:rFonts w:ascii="BookmanOldStyle" w:hAnsi="BookmanOldStyle"/>
          <w14:ligatures w14:val="none"/>
        </w:rPr>
      </w:pPr>
      <w:r>
        <w:rPr>
          <w:rFonts w:ascii="BookmanOldStyle" w:hAnsi="BookmanOldStyle"/>
          <w14:ligatures w14:val="none"/>
        </w:rPr>
        <w:t>neglected by a parent, legal custodian, caregiver, or other person responsible for the child’s welfare,</w:t>
      </w:r>
    </w:p>
    <w:p w:rsidR="00DE6DB2" w:rsidRDefault="00DE6DB2" w:rsidP="00DE6DB2">
      <w:pPr>
        <w:widowControl w:val="0"/>
        <w:rPr>
          <w:rFonts w:ascii="BookmanOldStyle" w:hAnsi="BookmanOldStyle"/>
          <w14:ligatures w14:val="none"/>
        </w:rPr>
      </w:pPr>
      <w:r>
        <w:rPr>
          <w:rFonts w:ascii="BookmanOldStyle" w:hAnsi="BookmanOldStyle"/>
          <w14:ligatures w14:val="none"/>
        </w:rPr>
        <w:t>the law requires such knowledge or suspicion to be reported to the Wyoming Department of Health</w:t>
      </w:r>
    </w:p>
    <w:p w:rsidR="00DE6DB2" w:rsidRDefault="00DE6DB2" w:rsidP="00DE6DB2">
      <w:pPr>
        <w:widowControl w:val="0"/>
        <w:rPr>
          <w:rFonts w:ascii="BookmanOldStyle" w:hAnsi="BookmanOldStyle"/>
          <w14:ligatures w14:val="none"/>
        </w:rPr>
      </w:pPr>
      <w:r>
        <w:rPr>
          <w:rFonts w:ascii="BookmanOldStyle" w:hAnsi="BookmanOldStyle"/>
          <w14:ligatures w14:val="none"/>
        </w:rPr>
        <w:t>and Human Services.</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Bold" w:hAnsi="BookmanOldStyle-Bold"/>
          <w:b/>
          <w:bCs/>
          <w14:ligatures w14:val="none"/>
        </w:rPr>
        <w:t xml:space="preserve">Health Oversight: </w:t>
      </w:r>
      <w:r>
        <w:rPr>
          <w:rFonts w:ascii="BookmanOldStyle" w:hAnsi="BookmanOldStyle"/>
          <w14:ligatures w14:val="none"/>
        </w:rPr>
        <w:t>If a complaint is filed against SK with the Wyoming Department of Health and</w:t>
      </w:r>
    </w:p>
    <w:p w:rsidR="00DE6DB2" w:rsidRDefault="00DE6DB2" w:rsidP="00DE6DB2">
      <w:pPr>
        <w:widowControl w:val="0"/>
        <w:rPr>
          <w:rFonts w:ascii="BookmanOldStyle" w:hAnsi="BookmanOldStyle"/>
          <w14:ligatures w14:val="none"/>
        </w:rPr>
      </w:pPr>
      <w:r>
        <w:rPr>
          <w:rFonts w:ascii="BookmanOldStyle" w:hAnsi="BookmanOldStyle"/>
          <w14:ligatures w14:val="none"/>
        </w:rPr>
        <w:t>Human Services on behalf of any professional Board, the Department has the authority to subpoena</w:t>
      </w:r>
    </w:p>
    <w:p w:rsidR="00DE6DB2" w:rsidRDefault="00DE6DB2" w:rsidP="00DE6DB2">
      <w:pPr>
        <w:widowControl w:val="0"/>
        <w:rPr>
          <w14:ligatures w14:val="none"/>
        </w:rPr>
      </w:pPr>
      <w:r>
        <w:rPr>
          <w:rFonts w:ascii="BookmanOldStyle" w:hAnsi="BookmanOldStyle"/>
          <w14:ligatures w14:val="none"/>
        </w:rPr>
        <w:t>confidential therapy information from us relevant to that complaint.</w:t>
      </w:r>
    </w:p>
    <w:p w:rsidR="00DE6DB2" w:rsidRDefault="00DE6DB2" w:rsidP="00DE6DB2">
      <w:pPr>
        <w:widowControl w:val="0"/>
        <w:rPr>
          <w14:ligatures w14:val="none"/>
        </w:rPr>
      </w:pPr>
      <w:r>
        <w:rPr>
          <w14:ligatures w14:val="none"/>
        </w:rPr>
        <w:t> </w:t>
      </w:r>
    </w:p>
    <w:p w:rsidR="00DE6DB2" w:rsidRDefault="00DE6DB2" w:rsidP="00DE6DB2">
      <w:pPr>
        <w:widowControl w:val="0"/>
        <w:rPr>
          <w:rFonts w:ascii="BookmanOldStyle" w:hAnsi="BookmanOldStyle"/>
          <w14:ligatures w14:val="none"/>
        </w:rPr>
      </w:pPr>
      <w:r>
        <w:rPr>
          <w:rFonts w:ascii="BookmanOldStyle-Bold" w:hAnsi="BookmanOldStyle-Bold"/>
          <w:b/>
          <w:bCs/>
          <w14:ligatures w14:val="none"/>
        </w:rPr>
        <w:t xml:space="preserve">Judicial or Administrative Proceedings: </w:t>
      </w:r>
      <w:r>
        <w:rPr>
          <w:rFonts w:ascii="BookmanOldStyle" w:hAnsi="BookmanOldStyle"/>
          <w14:ligatures w14:val="none"/>
        </w:rPr>
        <w:t>If you are involved in court proceedings and a request is</w:t>
      </w:r>
    </w:p>
    <w:p w:rsidR="00DE6DB2" w:rsidRDefault="00DE6DB2" w:rsidP="00DE6DB2">
      <w:pPr>
        <w:widowControl w:val="0"/>
        <w:rPr>
          <w:rFonts w:ascii="BookmanOldStyle" w:hAnsi="BookmanOldStyle"/>
          <w14:ligatures w14:val="none"/>
        </w:rPr>
      </w:pPr>
      <w:r>
        <w:rPr>
          <w:rFonts w:ascii="BookmanOldStyle" w:hAnsi="BookmanOldStyle"/>
          <w14:ligatures w14:val="none"/>
        </w:rPr>
        <w:t>made for information about your child’s diagnosis or treatment records thereof, such information is</w:t>
      </w:r>
    </w:p>
    <w:p w:rsidR="00DE6DB2" w:rsidRDefault="00DE6DB2" w:rsidP="00DE6DB2">
      <w:pPr>
        <w:widowControl w:val="0"/>
        <w:rPr>
          <w:rFonts w:ascii="BookmanOldStyle" w:hAnsi="BookmanOldStyle"/>
          <w14:ligatures w14:val="none"/>
        </w:rPr>
      </w:pPr>
      <w:r>
        <w:rPr>
          <w:rFonts w:ascii="BookmanOldStyle" w:hAnsi="BookmanOldStyle"/>
          <w14:ligatures w14:val="none"/>
        </w:rPr>
        <w:t>privileged under state law and will not be released without the written authorization of you or your</w:t>
      </w:r>
    </w:p>
    <w:p w:rsidR="00DE6DB2" w:rsidRDefault="00DE6DB2" w:rsidP="00DE6DB2">
      <w:pPr>
        <w:widowControl w:val="0"/>
        <w:rPr>
          <w:rFonts w:ascii="BookmanOldStyle" w:hAnsi="BookmanOldStyle"/>
          <w14:ligatures w14:val="none"/>
        </w:rPr>
      </w:pPr>
      <w:r>
        <w:rPr>
          <w:rFonts w:ascii="BookmanOldStyle" w:hAnsi="BookmanOldStyle"/>
          <w14:ligatures w14:val="none"/>
        </w:rPr>
        <w:t>legal representative, or a subpoena of which you have been properly notified and you have failed to</w:t>
      </w:r>
    </w:p>
    <w:p w:rsidR="00DE6DB2" w:rsidRDefault="00DE6DB2" w:rsidP="00DE6DB2">
      <w:pPr>
        <w:widowControl w:val="0"/>
        <w:rPr>
          <w:rFonts w:ascii="BookmanOldStyle" w:hAnsi="BookmanOldStyle"/>
          <w14:ligatures w14:val="none"/>
        </w:rPr>
      </w:pPr>
      <w:r>
        <w:rPr>
          <w:rFonts w:ascii="BookmanOldStyle" w:hAnsi="BookmanOldStyle"/>
          <w14:ligatures w14:val="none"/>
        </w:rPr>
        <w:t>inform us that you are opposing the subpoena or a court order. The privilege does not apply when</w:t>
      </w:r>
    </w:p>
    <w:p w:rsidR="00DE6DB2" w:rsidRDefault="00DE6DB2" w:rsidP="00DE6DB2">
      <w:pPr>
        <w:widowControl w:val="0"/>
        <w:rPr>
          <w:rFonts w:ascii="BookmanOldStyle" w:hAnsi="BookmanOldStyle"/>
          <w14:ligatures w14:val="none"/>
        </w:rPr>
      </w:pPr>
      <w:r>
        <w:rPr>
          <w:rFonts w:ascii="BookmanOldStyle" w:hAnsi="BookmanOldStyle"/>
          <w14:ligatures w14:val="none"/>
        </w:rPr>
        <w:t>your child is being evaluated for a third party or where the evaluation is court ordered. You will be</w:t>
      </w:r>
    </w:p>
    <w:p w:rsidR="00DE6DB2" w:rsidRDefault="00DE6DB2" w:rsidP="00DE6DB2">
      <w:pPr>
        <w:widowControl w:val="0"/>
        <w:rPr>
          <w:rFonts w:ascii="BookmanOldStyle" w:hAnsi="BookmanOldStyle"/>
          <w14:ligatures w14:val="none"/>
        </w:rPr>
      </w:pPr>
      <w:r>
        <w:rPr>
          <w:rFonts w:ascii="BookmanOldStyle" w:hAnsi="BookmanOldStyle"/>
          <w14:ligatures w14:val="none"/>
        </w:rPr>
        <w:lastRenderedPageBreak/>
        <w:t>informed if this is the case.</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b/>
          <w:bCs/>
          <w14:ligatures w14:val="none"/>
        </w:rPr>
      </w:pPr>
      <w:r>
        <w:rPr>
          <w:rFonts w:ascii="BookmanOldStyle" w:hAnsi="BookmanOldStyle"/>
          <w:b/>
          <w:bCs/>
          <w14:ligatures w14:val="none"/>
        </w:rPr>
        <w:t>III. Patient’s Rights and Therapist’ s Duties</w:t>
      </w:r>
    </w:p>
    <w:p w:rsidR="00DE6DB2" w:rsidRDefault="00DE6DB2" w:rsidP="00DE6DB2">
      <w:pPr>
        <w:widowControl w:val="0"/>
        <w:rPr>
          <w:rFonts w:ascii="BookmanOldStyle" w:hAnsi="BookmanOldStyle"/>
          <w:b/>
          <w:bCs/>
          <w14:ligatures w14:val="none"/>
        </w:rPr>
      </w:pPr>
      <w:r>
        <w:rPr>
          <w:rFonts w:ascii="BookmanOldStyle" w:hAnsi="BookmanOldStyle"/>
          <w:b/>
          <w:bCs/>
          <w14:ligatures w14:val="none"/>
        </w:rPr>
        <w:t> </w:t>
      </w:r>
    </w:p>
    <w:p w:rsidR="00DE6DB2" w:rsidRDefault="00DE6DB2" w:rsidP="00DE6DB2">
      <w:pPr>
        <w:widowControl w:val="0"/>
        <w:rPr>
          <w:rFonts w:ascii="BookmanOldStyle" w:hAnsi="BookmanOldStyle"/>
          <w14:ligatures w14:val="none"/>
        </w:rPr>
      </w:pPr>
      <w:r>
        <w:rPr>
          <w:rFonts w:ascii="BookmanOldStyle" w:hAnsi="BookmanOldStyle"/>
          <w:b/>
          <w:bCs/>
          <w14:ligatures w14:val="none"/>
        </w:rPr>
        <w:t>Patient’s Rights</w:t>
      </w:r>
      <w:r>
        <w:rPr>
          <w:rFonts w:ascii="BookmanOldStyle" w:hAnsi="BookmanOldStyle"/>
          <w14:ligatures w14:val="none"/>
        </w:rPr>
        <w:t>:</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b/>
          <w:bCs/>
          <w14:ligatures w14:val="none"/>
        </w:rPr>
        <w:t xml:space="preserve">Right to Request Restriction: </w:t>
      </w:r>
      <w:r>
        <w:rPr>
          <w:rFonts w:ascii="BookmanOldStyle" w:hAnsi="BookmanOldStyle"/>
          <w14:ligatures w14:val="none"/>
        </w:rPr>
        <w:t>You have the right to request restrictions on certain uses and disclosures of protected health information about your child. However SK is not required to agree to a restriction you request.</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b/>
          <w:bCs/>
          <w14:ligatures w14:val="none"/>
        </w:rPr>
        <w:t xml:space="preserve">Right to Receive Confidential Communications by Alternative Means and at Alternative Locations: </w:t>
      </w:r>
      <w:r>
        <w:rPr>
          <w:rFonts w:ascii="BookmanOldStyle" w:hAnsi="BookmanOldStyle"/>
          <w14:ligatures w14:val="none"/>
        </w:rPr>
        <w:t>You have the right to request and receive confidential communications of PHI by alternative means and at alternative locations. For example, upon your request, SK will send your bills to another address.</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b/>
          <w:bCs/>
          <w14:ligatures w14:val="none"/>
        </w:rPr>
        <w:t xml:space="preserve">Right to Inspect and Copy: </w:t>
      </w:r>
      <w:r>
        <w:rPr>
          <w:rFonts w:ascii="BookmanOldStyle" w:hAnsi="BookmanOldStyle"/>
          <w14:ligatures w14:val="none"/>
        </w:rPr>
        <w:t>You have the right to inspect or obtain a copy (or both) of PHI in your</w:t>
      </w:r>
    </w:p>
    <w:p w:rsidR="00DE6DB2" w:rsidRDefault="00DE6DB2" w:rsidP="00DE6DB2">
      <w:pPr>
        <w:widowControl w:val="0"/>
        <w:rPr>
          <w:rFonts w:ascii="BookmanOldStyle" w:hAnsi="BookmanOldStyle"/>
          <w14:ligatures w14:val="none"/>
        </w:rPr>
      </w:pPr>
      <w:r>
        <w:rPr>
          <w:rFonts w:ascii="BookmanOldStyle" w:hAnsi="BookmanOldStyle"/>
          <w14:ligatures w14:val="none"/>
        </w:rPr>
        <w:t>child’s therapy and billing records used to make decisions about you for as long as the PHI is</w:t>
      </w:r>
    </w:p>
    <w:p w:rsidR="00DE6DB2" w:rsidRDefault="00DE6DB2" w:rsidP="00DE6DB2">
      <w:pPr>
        <w:widowControl w:val="0"/>
        <w:rPr>
          <w:rFonts w:ascii="BookmanOldStyle" w:hAnsi="BookmanOldStyle"/>
          <w14:ligatures w14:val="none"/>
        </w:rPr>
      </w:pPr>
      <w:r>
        <w:rPr>
          <w:rFonts w:ascii="BookmanOldStyle" w:hAnsi="BookmanOldStyle"/>
          <w14:ligatures w14:val="none"/>
        </w:rPr>
        <w:t>maintained in the record.</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b/>
          <w:bCs/>
          <w14:ligatures w14:val="none"/>
        </w:rPr>
        <w:t xml:space="preserve">Right to Amend: </w:t>
      </w:r>
      <w:r>
        <w:rPr>
          <w:rFonts w:ascii="BookmanOldStyle" w:hAnsi="BookmanOldStyle"/>
          <w14:ligatures w14:val="none"/>
        </w:rPr>
        <w:t>You have the right to request an amendment of PHI for as long as the PHI is</w:t>
      </w:r>
    </w:p>
    <w:p w:rsidR="00DE6DB2" w:rsidRDefault="00DE6DB2" w:rsidP="00DE6DB2">
      <w:pPr>
        <w:widowControl w:val="0"/>
        <w:rPr>
          <w:rFonts w:ascii="BookmanOldStyle" w:hAnsi="BookmanOldStyle"/>
          <w14:ligatures w14:val="none"/>
        </w:rPr>
      </w:pPr>
      <w:r>
        <w:rPr>
          <w:rFonts w:ascii="BookmanOldStyle" w:hAnsi="BookmanOldStyle"/>
          <w14:ligatures w14:val="none"/>
        </w:rPr>
        <w:t>maintained in the record. SK has the right to deny your request. At your request, we will discuss with</w:t>
      </w:r>
    </w:p>
    <w:p w:rsidR="00DE6DB2" w:rsidRDefault="00DE6DB2" w:rsidP="00DE6DB2">
      <w:pPr>
        <w:widowControl w:val="0"/>
        <w:rPr>
          <w:rFonts w:ascii="BookmanOldStyle" w:hAnsi="BookmanOldStyle"/>
          <w14:ligatures w14:val="none"/>
        </w:rPr>
      </w:pPr>
      <w:r>
        <w:rPr>
          <w:rFonts w:ascii="BookmanOldStyle" w:hAnsi="BookmanOldStyle"/>
          <w14:ligatures w14:val="none"/>
        </w:rPr>
        <w:t>you the details of the amendment process.</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b/>
          <w:bCs/>
          <w14:ligatures w14:val="none"/>
        </w:rPr>
        <w:t xml:space="preserve">Right to Accounting: </w:t>
      </w:r>
      <w:r>
        <w:rPr>
          <w:rFonts w:ascii="BookmanOldStyle" w:hAnsi="BookmanOldStyle"/>
          <w14:ligatures w14:val="none"/>
        </w:rPr>
        <w:t>You generally have the right to receive an accounting of disclosures of your</w:t>
      </w:r>
    </w:p>
    <w:p w:rsidR="00DE6DB2" w:rsidRDefault="00DE6DB2" w:rsidP="00DE6DB2">
      <w:pPr>
        <w:widowControl w:val="0"/>
        <w:rPr>
          <w:rFonts w:ascii="BookmanOldStyle" w:hAnsi="BookmanOldStyle"/>
          <w14:ligatures w14:val="none"/>
        </w:rPr>
      </w:pPr>
      <w:r>
        <w:rPr>
          <w:rFonts w:ascii="BookmanOldStyle" w:hAnsi="BookmanOldStyle"/>
          <w14:ligatures w14:val="none"/>
        </w:rPr>
        <w:t>child’s PHI. At your request, details of the accounting process will be discussed with you.</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b/>
          <w:bCs/>
          <w14:ligatures w14:val="none"/>
        </w:rPr>
        <w:t xml:space="preserve">Right to a Paper Copy: </w:t>
      </w:r>
      <w:r>
        <w:rPr>
          <w:rFonts w:ascii="BookmanOldStyle" w:hAnsi="BookmanOldStyle"/>
          <w14:ligatures w14:val="none"/>
        </w:rPr>
        <w:t>You have the right to a paper copy of this Notice from SK, upon request.</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b/>
          <w:bCs/>
          <w14:ligatures w14:val="none"/>
        </w:rPr>
        <w:t xml:space="preserve">Therapist’s Duties:  </w:t>
      </w:r>
      <w:r>
        <w:rPr>
          <w:rFonts w:ascii="BookmanOldStyle" w:hAnsi="BookmanOldStyle"/>
          <w14:ligatures w14:val="none"/>
        </w:rPr>
        <w:t>The law requires SK to maintain the privacy of PHI and to provide you with a notice of legal duties and privacy practices with respect to PHI.</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14:ligatures w14:val="none"/>
        </w:rPr>
      </w:pPr>
      <w:r>
        <w:rPr>
          <w:rFonts w:ascii="BookmanOldStyle" w:hAnsi="BookmanOldStyle"/>
          <w14:ligatures w14:val="none"/>
        </w:rPr>
        <w:t>SK reserves the right to change the privacy policies and practices described in this Notice. Unless you</w:t>
      </w:r>
    </w:p>
    <w:p w:rsidR="00DE6DB2" w:rsidRDefault="00DE6DB2" w:rsidP="00DE6DB2">
      <w:pPr>
        <w:widowControl w:val="0"/>
        <w:rPr>
          <w:rFonts w:ascii="BookmanOldStyle" w:hAnsi="BookmanOldStyle"/>
          <w14:ligatures w14:val="none"/>
        </w:rPr>
      </w:pPr>
      <w:r>
        <w:rPr>
          <w:rFonts w:ascii="BookmanOldStyle" w:hAnsi="BookmanOldStyle"/>
          <w14:ligatures w14:val="none"/>
        </w:rPr>
        <w:t>are notified of such changes, however, we are required to abide by the terms currently in effect.</w:t>
      </w:r>
    </w:p>
    <w:p w:rsidR="00DE6DB2" w:rsidRDefault="00DE6DB2" w:rsidP="00DE6DB2">
      <w:pPr>
        <w:widowControl w:val="0"/>
        <w:rPr>
          <w:rFonts w:ascii="BookmanOldStyle" w:hAnsi="BookmanOldStyle"/>
          <w14:ligatures w14:val="none"/>
        </w:rPr>
      </w:pPr>
      <w:r>
        <w:rPr>
          <w:rFonts w:ascii="BookmanOldStyle" w:hAnsi="BookmanOldStyle"/>
          <w14:ligatures w14:val="none"/>
        </w:rPr>
        <w:t>If these policies and procedures are revised, you will be notified in person or by mail.</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rFonts w:ascii="BookmanOldStyle" w:hAnsi="BookmanOldStyle"/>
          <w:b/>
          <w:bCs/>
          <w14:ligatures w14:val="none"/>
        </w:rPr>
      </w:pPr>
      <w:r>
        <w:rPr>
          <w:rFonts w:ascii="BookmanOldStyle" w:hAnsi="BookmanOldStyle"/>
          <w:b/>
          <w:bCs/>
          <w14:ligatures w14:val="none"/>
        </w:rPr>
        <w:t>IV. Complaints</w:t>
      </w:r>
    </w:p>
    <w:p w:rsidR="00DE6DB2" w:rsidRDefault="00DE6DB2" w:rsidP="00DE6DB2">
      <w:pPr>
        <w:widowControl w:val="0"/>
        <w:rPr>
          <w:rFonts w:ascii="BookmanOldStyle" w:hAnsi="BookmanOldStyle"/>
          <w14:ligatures w14:val="none"/>
        </w:rPr>
      </w:pPr>
      <w:r>
        <w:rPr>
          <w:rFonts w:ascii="BookmanOldStyle" w:hAnsi="BookmanOldStyle"/>
          <w14:ligatures w14:val="none"/>
        </w:rPr>
        <w:t>If you are concerned that your child’s privacy rights have been violated, or you disagree with a decision made about your child’s records, you may contact SK. You may also send a written complaint to the Secretary of the U.S. Department of Health and Human Services. You will be provided with the appropriate address upon request.</w:t>
      </w:r>
    </w:p>
    <w:p w:rsidR="00DE6DB2" w:rsidRDefault="00DE6DB2" w:rsidP="00DE6DB2">
      <w:pPr>
        <w:widowControl w:val="0"/>
        <w:rPr>
          <w:rFonts w:ascii="BookmanOldStyle" w:hAnsi="BookmanOldStyle"/>
          <w14:ligatures w14:val="none"/>
        </w:rPr>
      </w:pPr>
      <w:r>
        <w:rPr>
          <w:rFonts w:ascii="BookmanOldStyle" w:hAnsi="BookmanOldStyle"/>
          <w14:ligatures w14:val="none"/>
        </w:rPr>
        <w:t> </w:t>
      </w:r>
    </w:p>
    <w:p w:rsidR="00DE6DB2" w:rsidRDefault="00DE6DB2" w:rsidP="00DE6DB2">
      <w:pPr>
        <w:widowControl w:val="0"/>
        <w:rPr>
          <w14:ligatures w14:val="none"/>
        </w:rPr>
      </w:pPr>
      <w:r>
        <w:rPr>
          <w:rFonts w:ascii="BookmanOldStyle" w:hAnsi="BookmanOldStyle"/>
          <w:b/>
          <w:bCs/>
          <w14:ligatures w14:val="none"/>
        </w:rPr>
        <w:t xml:space="preserve">V. Effective Date </w:t>
      </w:r>
      <w:r>
        <w:rPr>
          <w:rFonts w:ascii="BookmanOldStyle" w:hAnsi="BookmanOldStyle"/>
          <w14:ligatures w14:val="none"/>
        </w:rPr>
        <w:t>of Privacy Policy: This notice will go into effect February 15, 2010</w:t>
      </w:r>
    </w:p>
    <w:p w:rsidR="00594E6B" w:rsidRDefault="00594E6B"/>
    <w:p w:rsidR="00594E6B" w:rsidRDefault="00594E6B">
      <w:pPr>
        <w:spacing w:after="160" w:line="259" w:lineRule="auto"/>
      </w:pPr>
      <w:r>
        <w:br w:type="page"/>
      </w:r>
    </w:p>
    <w:p w:rsidR="00594E6B" w:rsidRPr="00594E6B" w:rsidRDefault="00594E6B" w:rsidP="00594E6B">
      <w:pPr>
        <w:spacing w:line="259" w:lineRule="auto"/>
        <w:rPr>
          <w:rFonts w:asciiTheme="minorHAnsi" w:eastAsiaTheme="minorHAnsi" w:hAnsiTheme="minorHAnsi" w:cstheme="minorBidi"/>
          <w:color w:val="auto"/>
          <w:kern w:val="0"/>
          <w:sz w:val="22"/>
          <w:szCs w:val="22"/>
          <w14:ligatures w14:val="none"/>
          <w14:cntxtAlts w14:val="0"/>
        </w:rPr>
      </w:pPr>
      <w:r w:rsidRPr="00594E6B">
        <w:rPr>
          <w:rFonts w:asciiTheme="minorHAnsi" w:eastAsiaTheme="minorHAnsi" w:hAnsiTheme="minorHAnsi" w:cstheme="minorBidi"/>
          <w:color w:val="auto"/>
          <w:kern w:val="0"/>
          <w:sz w:val="22"/>
          <w:szCs w:val="22"/>
          <w14:ligatures w14:val="none"/>
          <w14:cntxtAlts w14:val="0"/>
        </w:rPr>
        <w:lastRenderedPageBreak/>
        <w:t>_______________________________________</w:t>
      </w:r>
    </w:p>
    <w:p w:rsidR="00594E6B" w:rsidRPr="00594E6B" w:rsidRDefault="00594E6B" w:rsidP="00594E6B">
      <w:pPr>
        <w:spacing w:line="259" w:lineRule="auto"/>
        <w:rPr>
          <w:rFonts w:asciiTheme="minorHAnsi" w:eastAsiaTheme="minorHAnsi" w:hAnsiTheme="minorHAnsi" w:cstheme="minorBidi"/>
          <w:color w:val="auto"/>
          <w:kern w:val="0"/>
          <w:sz w:val="22"/>
          <w:szCs w:val="22"/>
          <w14:ligatures w14:val="none"/>
          <w14:cntxtAlts w14:val="0"/>
        </w:rPr>
      </w:pPr>
      <w:r w:rsidRPr="00594E6B">
        <w:rPr>
          <w:rFonts w:asciiTheme="minorHAnsi" w:eastAsiaTheme="minorHAnsi" w:hAnsiTheme="minorHAnsi" w:cstheme="minorBidi"/>
          <w:color w:val="auto"/>
          <w:kern w:val="0"/>
          <w:sz w:val="22"/>
          <w:szCs w:val="22"/>
          <w14:ligatures w14:val="none"/>
          <w14:cntxtAlts w14:val="0"/>
        </w:rPr>
        <w:t>Child’s Name</w:t>
      </w:r>
    </w:p>
    <w:p w:rsidR="00594E6B" w:rsidRPr="00594E6B" w:rsidRDefault="00594E6B" w:rsidP="00594E6B">
      <w:pPr>
        <w:spacing w:after="160" w:line="259" w:lineRule="auto"/>
        <w:rPr>
          <w:rFonts w:asciiTheme="minorHAnsi" w:eastAsiaTheme="minorHAnsi" w:hAnsiTheme="minorHAnsi" w:cstheme="minorBidi"/>
          <w:color w:val="auto"/>
          <w:kern w:val="0"/>
          <w:sz w:val="22"/>
          <w:szCs w:val="22"/>
          <w14:ligatures w14:val="none"/>
          <w14:cntxtAlts w14:val="0"/>
        </w:rPr>
      </w:pPr>
    </w:p>
    <w:p w:rsidR="00594E6B" w:rsidRPr="00594E6B" w:rsidRDefault="00594E6B" w:rsidP="00594E6B">
      <w:pPr>
        <w:spacing w:after="160" w:line="259" w:lineRule="auto"/>
        <w:jc w:val="center"/>
        <w:rPr>
          <w:rFonts w:asciiTheme="minorHAnsi" w:eastAsiaTheme="minorHAnsi" w:hAnsiTheme="minorHAnsi" w:cstheme="minorBidi"/>
          <w:color w:val="auto"/>
          <w:kern w:val="0"/>
          <w:sz w:val="22"/>
          <w:szCs w:val="22"/>
          <w14:ligatures w14:val="none"/>
          <w14:cntxtAlts w14:val="0"/>
        </w:rPr>
      </w:pPr>
      <w:r w:rsidRPr="00594E6B">
        <w:rPr>
          <w:rFonts w:asciiTheme="minorHAnsi" w:eastAsiaTheme="minorHAnsi" w:hAnsiTheme="minorHAnsi" w:cstheme="minorBidi"/>
          <w:color w:val="auto"/>
          <w:kern w:val="0"/>
          <w:sz w:val="22"/>
          <w:szCs w:val="22"/>
          <w14:ligatures w14:val="none"/>
          <w14:cntxtAlts w14:val="0"/>
        </w:rPr>
        <w:t>Occupational Therapy and Occupational Therapy Assistant Student Fieldwork</w:t>
      </w:r>
    </w:p>
    <w:p w:rsidR="00594E6B" w:rsidRPr="00594E6B" w:rsidRDefault="00594E6B" w:rsidP="00594E6B">
      <w:pPr>
        <w:spacing w:after="160" w:line="259" w:lineRule="auto"/>
        <w:rPr>
          <w:rFonts w:asciiTheme="minorHAnsi" w:eastAsiaTheme="minorHAnsi" w:hAnsiTheme="minorHAnsi" w:cstheme="minorBidi"/>
          <w:color w:val="auto"/>
          <w:kern w:val="0"/>
          <w:sz w:val="22"/>
          <w:szCs w:val="22"/>
          <w14:ligatures w14:val="none"/>
          <w14:cntxtAlts w14:val="0"/>
        </w:rPr>
      </w:pPr>
    </w:p>
    <w:p w:rsidR="00594E6B" w:rsidRPr="00594E6B" w:rsidRDefault="00594E6B" w:rsidP="00594E6B">
      <w:pPr>
        <w:spacing w:after="160" w:line="259" w:lineRule="auto"/>
        <w:rPr>
          <w:rFonts w:asciiTheme="minorHAnsi" w:eastAsiaTheme="minorHAnsi" w:hAnsiTheme="minorHAnsi" w:cstheme="minorBidi"/>
          <w:color w:val="auto"/>
          <w:kern w:val="0"/>
          <w:sz w:val="22"/>
          <w:szCs w:val="22"/>
          <w14:ligatures w14:val="none"/>
          <w14:cntxtAlts w14:val="0"/>
        </w:rPr>
      </w:pPr>
      <w:r w:rsidRPr="00594E6B">
        <w:rPr>
          <w:rFonts w:asciiTheme="minorHAnsi" w:eastAsiaTheme="minorHAnsi" w:hAnsiTheme="minorHAnsi" w:cstheme="minorBidi"/>
          <w:color w:val="auto"/>
          <w:kern w:val="0"/>
          <w:sz w:val="22"/>
          <w:szCs w:val="22"/>
          <w14:ligatures w14:val="none"/>
          <w14:cntxtAlts w14:val="0"/>
        </w:rPr>
        <w:t xml:space="preserve">In an effort to promote the field of Occupational Therapy, Sensational Kids, LLC will be accepting students for Level 1 and Level 2 Fieldwork.  Level 1 Fieldwork is one week and is designed to give the student an overview of the therapy clinic and is mostly observational.  The student will have continuous supervision by an Occupational or Speech Therapist and/or Certified Occupational Therapy Assistant with minimal hands-on contact.  During a Level 2 Fieldwork, the student will work directly under an Occupational Therapist.  These experiences are eight to twelve weeks.  As the student shows readiness, he/she will be allowed to be more independent with treatment but will still be under the supervision of an Occupational Therapist.  These students have been educated in all aspects of HIPPA as it relates to confidentiality.  </w:t>
      </w:r>
    </w:p>
    <w:p w:rsidR="00594E6B" w:rsidRPr="00594E6B" w:rsidRDefault="00594E6B" w:rsidP="00594E6B">
      <w:pPr>
        <w:spacing w:after="160" w:line="259" w:lineRule="auto"/>
        <w:rPr>
          <w:rFonts w:asciiTheme="minorHAnsi" w:eastAsiaTheme="minorHAnsi" w:hAnsiTheme="minorHAnsi" w:cstheme="minorBidi"/>
          <w:color w:val="auto"/>
          <w:kern w:val="0"/>
          <w:sz w:val="22"/>
          <w:szCs w:val="22"/>
          <w14:ligatures w14:val="none"/>
          <w14:cntxtAlts w14:val="0"/>
        </w:rPr>
      </w:pPr>
      <w:r w:rsidRPr="00594E6B">
        <w:rPr>
          <w:rFonts w:asciiTheme="minorHAnsi" w:eastAsiaTheme="minorHAnsi" w:hAnsiTheme="minorHAnsi" w:cstheme="minorBidi"/>
          <w:color w:val="auto"/>
          <w:kern w:val="0"/>
          <w:sz w:val="22"/>
          <w:szCs w:val="22"/>
          <w14:ligatures w14:val="none"/>
          <w14:cntxtAlts w14:val="0"/>
        </w:rPr>
        <w:t xml:space="preserve">In addition, we may periodically allow a student who is in a pre-occupational therapy program or occupational therapy assistant program to observe.  These students must have job shadowing hours in order to apply for occupational therapy programs or complete an occupational therapy assistant program. In this case, there will be no hands on contact with your child and minimal exchange of information.    </w:t>
      </w:r>
    </w:p>
    <w:p w:rsidR="00594E6B" w:rsidRPr="00594E6B" w:rsidRDefault="00594E6B" w:rsidP="00594E6B">
      <w:pPr>
        <w:spacing w:after="160" w:line="259" w:lineRule="auto"/>
        <w:rPr>
          <w:rFonts w:asciiTheme="minorHAnsi" w:eastAsiaTheme="minorHAnsi" w:hAnsiTheme="minorHAnsi" w:cstheme="minorBidi"/>
          <w:color w:val="auto"/>
          <w:kern w:val="0"/>
          <w:sz w:val="22"/>
          <w:szCs w:val="22"/>
          <w14:ligatures w14:val="none"/>
          <w14:cntxtAlts w14:val="0"/>
        </w:rPr>
      </w:pPr>
      <w:r w:rsidRPr="00594E6B">
        <w:rPr>
          <w:rFonts w:asciiTheme="minorHAnsi" w:eastAsiaTheme="minorHAnsi" w:hAnsiTheme="minorHAnsi" w:cstheme="minorBidi"/>
          <w:color w:val="auto"/>
          <w:kern w:val="0"/>
          <w:sz w:val="22"/>
          <w:szCs w:val="22"/>
          <w14:ligatures w14:val="none"/>
          <w14:cntxtAlts w14:val="0"/>
        </w:rPr>
        <w:t>Your signature below indicates that you have been informed of the possibility of a student being in contact with your child and that you consent to such contact.</w:t>
      </w:r>
    </w:p>
    <w:p w:rsidR="00594E6B" w:rsidRPr="00594E6B" w:rsidRDefault="00594E6B" w:rsidP="00594E6B">
      <w:pPr>
        <w:spacing w:after="160" w:line="259" w:lineRule="auto"/>
        <w:rPr>
          <w:rFonts w:asciiTheme="minorHAnsi" w:eastAsiaTheme="minorHAnsi" w:hAnsiTheme="minorHAnsi" w:cstheme="minorBidi"/>
          <w:color w:val="auto"/>
          <w:kern w:val="0"/>
          <w:sz w:val="22"/>
          <w:szCs w:val="22"/>
          <w14:ligatures w14:val="none"/>
          <w14:cntxtAlts w14:val="0"/>
        </w:rPr>
      </w:pPr>
    </w:p>
    <w:p w:rsidR="00594E6B" w:rsidRPr="00594E6B" w:rsidRDefault="00594E6B" w:rsidP="00594E6B">
      <w:pPr>
        <w:spacing w:line="259" w:lineRule="auto"/>
        <w:rPr>
          <w:rFonts w:asciiTheme="minorHAnsi" w:eastAsiaTheme="minorHAnsi" w:hAnsiTheme="minorHAnsi" w:cstheme="minorBidi"/>
          <w:color w:val="auto"/>
          <w:kern w:val="0"/>
          <w:sz w:val="22"/>
          <w:szCs w:val="22"/>
          <w14:ligatures w14:val="none"/>
          <w14:cntxtAlts w14:val="0"/>
        </w:rPr>
      </w:pPr>
      <w:r w:rsidRPr="00594E6B">
        <w:rPr>
          <w:rFonts w:asciiTheme="minorHAnsi" w:eastAsiaTheme="minorHAnsi" w:hAnsiTheme="minorHAnsi" w:cstheme="minorBidi"/>
          <w:color w:val="auto"/>
          <w:kern w:val="0"/>
          <w:sz w:val="22"/>
          <w:szCs w:val="22"/>
          <w14:ligatures w14:val="none"/>
          <w14:cntxtAlts w14:val="0"/>
        </w:rPr>
        <w:t>_______________________________________</w:t>
      </w:r>
    </w:p>
    <w:p w:rsidR="00594E6B" w:rsidRPr="00594E6B" w:rsidRDefault="00594E6B" w:rsidP="00594E6B">
      <w:pPr>
        <w:spacing w:line="259" w:lineRule="auto"/>
        <w:rPr>
          <w:rFonts w:asciiTheme="minorHAnsi" w:eastAsiaTheme="minorHAnsi" w:hAnsiTheme="minorHAnsi" w:cstheme="minorBidi"/>
          <w:color w:val="auto"/>
          <w:kern w:val="0"/>
          <w:sz w:val="22"/>
          <w:szCs w:val="22"/>
          <w14:ligatures w14:val="none"/>
          <w14:cntxtAlts w14:val="0"/>
        </w:rPr>
      </w:pPr>
      <w:r w:rsidRPr="00594E6B">
        <w:rPr>
          <w:rFonts w:asciiTheme="minorHAnsi" w:eastAsiaTheme="minorHAnsi" w:hAnsiTheme="minorHAnsi" w:cstheme="minorBidi"/>
          <w:color w:val="auto"/>
          <w:kern w:val="0"/>
          <w:sz w:val="22"/>
          <w:szCs w:val="22"/>
          <w14:ligatures w14:val="none"/>
          <w14:cntxtAlts w14:val="0"/>
        </w:rPr>
        <w:t>Parent Name (Printed)</w:t>
      </w:r>
    </w:p>
    <w:p w:rsidR="00594E6B" w:rsidRPr="00594E6B" w:rsidRDefault="00594E6B" w:rsidP="00594E6B">
      <w:pPr>
        <w:spacing w:after="160" w:line="259" w:lineRule="auto"/>
        <w:rPr>
          <w:rFonts w:asciiTheme="minorHAnsi" w:eastAsiaTheme="minorHAnsi" w:hAnsiTheme="minorHAnsi" w:cstheme="minorBidi"/>
          <w:color w:val="auto"/>
          <w:kern w:val="0"/>
          <w:sz w:val="22"/>
          <w:szCs w:val="22"/>
          <w14:ligatures w14:val="none"/>
          <w14:cntxtAlts w14:val="0"/>
        </w:rPr>
      </w:pPr>
    </w:p>
    <w:p w:rsidR="00594E6B" w:rsidRPr="00594E6B" w:rsidRDefault="00594E6B" w:rsidP="00594E6B">
      <w:pPr>
        <w:spacing w:line="259" w:lineRule="auto"/>
        <w:rPr>
          <w:rFonts w:asciiTheme="minorHAnsi" w:eastAsiaTheme="minorHAnsi" w:hAnsiTheme="minorHAnsi" w:cstheme="minorBidi"/>
          <w:color w:val="auto"/>
          <w:kern w:val="0"/>
          <w:sz w:val="22"/>
          <w:szCs w:val="22"/>
          <w14:ligatures w14:val="none"/>
          <w14:cntxtAlts w14:val="0"/>
        </w:rPr>
      </w:pPr>
      <w:r w:rsidRPr="00594E6B">
        <w:rPr>
          <w:rFonts w:asciiTheme="minorHAnsi" w:eastAsiaTheme="minorHAnsi" w:hAnsiTheme="minorHAnsi" w:cstheme="minorBidi"/>
          <w:color w:val="auto"/>
          <w:kern w:val="0"/>
          <w:sz w:val="22"/>
          <w:szCs w:val="22"/>
          <w14:ligatures w14:val="none"/>
          <w14:cntxtAlts w14:val="0"/>
        </w:rPr>
        <w:t>_______________________________________</w:t>
      </w:r>
    </w:p>
    <w:p w:rsidR="00594E6B" w:rsidRPr="00594E6B" w:rsidRDefault="00594E6B" w:rsidP="00594E6B">
      <w:pPr>
        <w:spacing w:line="259" w:lineRule="auto"/>
        <w:rPr>
          <w:rFonts w:asciiTheme="minorHAnsi" w:eastAsiaTheme="minorHAnsi" w:hAnsiTheme="minorHAnsi" w:cstheme="minorBidi"/>
          <w:color w:val="auto"/>
          <w:kern w:val="0"/>
          <w:sz w:val="22"/>
          <w:szCs w:val="22"/>
          <w14:ligatures w14:val="none"/>
          <w14:cntxtAlts w14:val="0"/>
        </w:rPr>
      </w:pPr>
      <w:r w:rsidRPr="00594E6B">
        <w:rPr>
          <w:rFonts w:asciiTheme="minorHAnsi" w:eastAsiaTheme="minorHAnsi" w:hAnsiTheme="minorHAnsi" w:cstheme="minorBidi"/>
          <w:color w:val="auto"/>
          <w:kern w:val="0"/>
          <w:sz w:val="22"/>
          <w:szCs w:val="22"/>
          <w14:ligatures w14:val="none"/>
          <w14:cntxtAlts w14:val="0"/>
        </w:rPr>
        <w:t>Parent Signature</w:t>
      </w:r>
    </w:p>
    <w:p w:rsidR="00594E6B" w:rsidRPr="00594E6B" w:rsidRDefault="00594E6B" w:rsidP="00594E6B">
      <w:pPr>
        <w:spacing w:line="259" w:lineRule="auto"/>
        <w:rPr>
          <w:rFonts w:asciiTheme="minorHAnsi" w:eastAsiaTheme="minorHAnsi" w:hAnsiTheme="minorHAnsi" w:cstheme="minorBidi"/>
          <w:color w:val="auto"/>
          <w:kern w:val="0"/>
          <w:sz w:val="22"/>
          <w:szCs w:val="22"/>
          <w14:ligatures w14:val="none"/>
          <w14:cntxtAlts w14:val="0"/>
        </w:rPr>
      </w:pPr>
    </w:p>
    <w:p w:rsidR="00594E6B" w:rsidRPr="00594E6B" w:rsidRDefault="00594E6B" w:rsidP="00594E6B">
      <w:pPr>
        <w:spacing w:line="259" w:lineRule="auto"/>
        <w:rPr>
          <w:rFonts w:asciiTheme="minorHAnsi" w:eastAsiaTheme="minorHAnsi" w:hAnsiTheme="minorHAnsi" w:cstheme="minorBidi"/>
          <w:color w:val="auto"/>
          <w:kern w:val="0"/>
          <w:sz w:val="22"/>
          <w:szCs w:val="22"/>
          <w14:ligatures w14:val="none"/>
          <w14:cntxtAlts w14:val="0"/>
        </w:rPr>
      </w:pPr>
    </w:p>
    <w:p w:rsidR="00594E6B" w:rsidRPr="00594E6B" w:rsidRDefault="00594E6B" w:rsidP="00594E6B">
      <w:pPr>
        <w:spacing w:line="259" w:lineRule="auto"/>
        <w:rPr>
          <w:rFonts w:asciiTheme="minorHAnsi" w:eastAsiaTheme="minorHAnsi" w:hAnsiTheme="minorHAnsi" w:cstheme="minorBidi"/>
          <w:color w:val="auto"/>
          <w:kern w:val="0"/>
          <w:sz w:val="22"/>
          <w:szCs w:val="22"/>
          <w14:ligatures w14:val="none"/>
          <w14:cntxtAlts w14:val="0"/>
        </w:rPr>
      </w:pPr>
      <w:r w:rsidRPr="00594E6B">
        <w:rPr>
          <w:rFonts w:asciiTheme="minorHAnsi" w:eastAsiaTheme="minorHAnsi" w:hAnsiTheme="minorHAnsi" w:cstheme="minorBidi"/>
          <w:color w:val="auto"/>
          <w:kern w:val="0"/>
          <w:sz w:val="22"/>
          <w:szCs w:val="22"/>
          <w14:ligatures w14:val="none"/>
          <w14:cntxtAlts w14:val="0"/>
        </w:rPr>
        <w:t>If you do not want your child to have contact with a student please indicate by signing below.</w:t>
      </w:r>
    </w:p>
    <w:p w:rsidR="00594E6B" w:rsidRPr="00594E6B" w:rsidRDefault="00594E6B" w:rsidP="00594E6B">
      <w:pPr>
        <w:spacing w:line="259" w:lineRule="auto"/>
        <w:rPr>
          <w:rFonts w:asciiTheme="minorHAnsi" w:eastAsiaTheme="minorHAnsi" w:hAnsiTheme="minorHAnsi" w:cstheme="minorBidi"/>
          <w:color w:val="auto"/>
          <w:kern w:val="0"/>
          <w:sz w:val="22"/>
          <w:szCs w:val="22"/>
          <w14:ligatures w14:val="none"/>
          <w14:cntxtAlts w14:val="0"/>
        </w:rPr>
      </w:pPr>
    </w:p>
    <w:p w:rsidR="00594E6B" w:rsidRPr="00594E6B" w:rsidRDefault="00594E6B" w:rsidP="00594E6B">
      <w:pPr>
        <w:spacing w:line="259" w:lineRule="auto"/>
        <w:rPr>
          <w:rFonts w:asciiTheme="minorHAnsi" w:eastAsiaTheme="minorHAnsi" w:hAnsiTheme="minorHAnsi" w:cstheme="minorBidi"/>
          <w:color w:val="auto"/>
          <w:kern w:val="0"/>
          <w:sz w:val="22"/>
          <w:szCs w:val="22"/>
          <w14:ligatures w14:val="none"/>
          <w14:cntxtAlts w14:val="0"/>
        </w:rPr>
      </w:pPr>
    </w:p>
    <w:p w:rsidR="00594E6B" w:rsidRPr="00594E6B" w:rsidRDefault="00594E6B" w:rsidP="00594E6B">
      <w:pPr>
        <w:spacing w:line="259" w:lineRule="auto"/>
        <w:rPr>
          <w:rFonts w:asciiTheme="minorHAnsi" w:eastAsiaTheme="minorHAnsi" w:hAnsiTheme="minorHAnsi" w:cstheme="minorBidi"/>
          <w:color w:val="auto"/>
          <w:kern w:val="0"/>
          <w:sz w:val="22"/>
          <w:szCs w:val="22"/>
          <w14:ligatures w14:val="none"/>
          <w14:cntxtAlts w14:val="0"/>
        </w:rPr>
      </w:pPr>
      <w:r w:rsidRPr="00594E6B">
        <w:rPr>
          <w:rFonts w:asciiTheme="minorHAnsi" w:eastAsiaTheme="minorHAnsi" w:hAnsiTheme="minorHAnsi" w:cstheme="minorBidi"/>
          <w:color w:val="auto"/>
          <w:kern w:val="0"/>
          <w:sz w:val="22"/>
          <w:szCs w:val="22"/>
          <w14:ligatures w14:val="none"/>
          <w14:cntxtAlts w14:val="0"/>
        </w:rPr>
        <w:t>_______________________________________</w:t>
      </w:r>
    </w:p>
    <w:p w:rsidR="00594E6B" w:rsidRPr="00594E6B" w:rsidRDefault="00594E6B" w:rsidP="00594E6B">
      <w:pPr>
        <w:spacing w:line="259" w:lineRule="auto"/>
        <w:rPr>
          <w:rFonts w:asciiTheme="minorHAnsi" w:eastAsiaTheme="minorHAnsi" w:hAnsiTheme="minorHAnsi" w:cstheme="minorBidi"/>
          <w:color w:val="auto"/>
          <w:kern w:val="0"/>
          <w:sz w:val="22"/>
          <w:szCs w:val="22"/>
          <w14:ligatures w14:val="none"/>
          <w14:cntxtAlts w14:val="0"/>
        </w:rPr>
      </w:pPr>
      <w:r w:rsidRPr="00594E6B">
        <w:rPr>
          <w:rFonts w:asciiTheme="minorHAnsi" w:eastAsiaTheme="minorHAnsi" w:hAnsiTheme="minorHAnsi" w:cstheme="minorBidi"/>
          <w:color w:val="auto"/>
          <w:kern w:val="0"/>
          <w:sz w:val="22"/>
          <w:szCs w:val="22"/>
          <w14:ligatures w14:val="none"/>
          <w14:cntxtAlts w14:val="0"/>
        </w:rPr>
        <w:t>Parent Signature</w:t>
      </w:r>
    </w:p>
    <w:p w:rsidR="00501FAA" w:rsidRDefault="00501FAA"/>
    <w:sectPr w:rsidR="00501F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7B" w:rsidRDefault="000D7D7B" w:rsidP="008F3419">
      <w:r>
        <w:separator/>
      </w:r>
    </w:p>
  </w:endnote>
  <w:endnote w:type="continuationSeparator" w:id="0">
    <w:p w:rsidR="000D7D7B" w:rsidRDefault="000D7D7B" w:rsidP="008F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OldStyle">
    <w:altName w:val="Times New Roman"/>
    <w:charset w:val="00"/>
    <w:family w:val="auto"/>
    <w:pitch w:val="default"/>
  </w:font>
  <w:font w:name="BookmanOldStyle-Bold">
    <w:altName w:val="Times New Roman"/>
    <w:charset w:val="00"/>
    <w:family w:val="auto"/>
    <w:pitch w:val="default"/>
  </w:font>
  <w:font w:name="SymbolM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Regular">
    <w:altName w:val="Times New Roman"/>
    <w:charset w:val="00"/>
    <w:family w:val="auto"/>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7B" w:rsidRDefault="000D7D7B" w:rsidP="008F3419">
      <w:r>
        <w:separator/>
      </w:r>
    </w:p>
  </w:footnote>
  <w:footnote w:type="continuationSeparator" w:id="0">
    <w:p w:rsidR="000D7D7B" w:rsidRDefault="000D7D7B" w:rsidP="008F3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19" w:rsidRDefault="008F3419">
    <w:pPr>
      <w:pStyle w:val="Header"/>
    </w:pPr>
    <w:r>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DFA4F7C" wp14:editId="37A18971">
              <wp:simplePos x="0" y="0"/>
              <wp:positionH relativeFrom="column">
                <wp:posOffset>1543050</wp:posOffset>
              </wp:positionH>
              <wp:positionV relativeFrom="paragraph">
                <wp:posOffset>114300</wp:posOffset>
              </wp:positionV>
              <wp:extent cx="2524125" cy="34290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24125" cy="342900"/>
                      </a:xfrm>
                      <a:prstGeom prst="rect">
                        <a:avLst/>
                      </a:prstGeom>
                      <a:extLst>
                        <a:ext uri="{AF507438-7753-43E0-B8FC-AC1667EBCBE1}">
                          <a14:hiddenEffects xmlns:a14="http://schemas.microsoft.com/office/drawing/2010/main">
                            <a:effectLst/>
                          </a14:hiddenEffects>
                        </a:ext>
                      </a:extLst>
                    </wps:spPr>
                    <wps:txbx>
                      <w:txbxContent>
                        <w:p w:rsidR="008F3419" w:rsidRDefault="008F3419" w:rsidP="008F3419">
                          <w:pPr>
                            <w:pStyle w:val="NormalWeb"/>
                            <w:spacing w:before="0" w:beforeAutospacing="0" w:after="0" w:afterAutospacing="0"/>
                            <w:jc w:val="center"/>
                          </w:pPr>
                          <w:r>
                            <w:rPr>
                              <w:rFonts w:ascii="Kristen ITC" w:hAnsi="Kristen ITC"/>
                              <w:color w:val="000000"/>
                              <w:sz w:val="28"/>
                              <w:szCs w:val="28"/>
                              <w14:textOutline w14:w="9525" w14:cap="flat" w14:cmpd="sng" w14:algn="ctr">
                                <w14:solidFill>
                                  <w14:srgbClr w14:val="000000"/>
                                </w14:solidFill>
                                <w14:prstDash w14:val="solid"/>
                                <w14:round/>
                              </w14:textOutline>
                            </w:rPr>
                            <w:t>Sensational Kids</w:t>
                          </w:r>
                        </w:p>
                      </w:txbxContent>
                    </wps:txbx>
                    <wps:bodyPr spcFirstLastPara="1" wrap="square" numCol="1" fromWordArt="1">
                      <a:prstTxWarp prst="textArchUp">
                        <a:avLst>
                          <a:gd name="adj" fmla="val 10626084"/>
                        </a:avLst>
                      </a:prstTxWarp>
                      <a:noAutofit/>
                    </wps:bodyPr>
                  </wps:wsp>
                </a:graphicData>
              </a:graphic>
              <wp14:sizeRelH relativeFrom="page">
                <wp14:pctWidth>0</wp14:pctWidth>
              </wp14:sizeRelH>
              <wp14:sizeRelV relativeFrom="page">
                <wp14:pctHeight>0</wp14:pctHeight>
              </wp14:sizeRelV>
            </wp:anchor>
          </w:drawing>
        </mc:Choice>
        <mc:Fallback>
          <w:pict>
            <v:shapetype w14:anchorId="6DFA4F7C" id="_x0000_t202" coordsize="21600,21600" o:spt="202" path="m,l,21600r21600,l21600,xe">
              <v:stroke joinstyle="miter"/>
              <v:path gradientshapeok="t" o:connecttype="rect"/>
            </v:shapetype>
            <v:shape id="WordArt 3" o:spid="_x0000_s1027" type="#_x0000_t202" style="position:absolute;margin-left:121.5pt;margin-top:9pt;width:198.75pt;height:2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" filled="f" stroked="f">
              <o:lock v:ext="edit" shapetype="t"/>
              <v:textbox>
                <w:txbxContent>
                  <w:p w:rsidR="008F3419" w:rsidRDefault="008F3419" w:rsidP="008F3419">
                    <w:pPr>
                      <w:pStyle w:val="NormalWeb"/>
                      <w:spacing w:before="0" w:beforeAutospacing="0" w:after="0" w:afterAutospacing="0"/>
                      <w:jc w:val="center"/>
                    </w:pPr>
                    <w:r>
                      <w:rPr>
                        <w:rFonts w:ascii="Kristen ITC" w:hAnsi="Kristen ITC"/>
                        <w:color w:val="000000"/>
                        <w:sz w:val="28"/>
                        <w:szCs w:val="28"/>
                        <w14:textOutline w14:w="9525" w14:cap="flat" w14:cmpd="sng" w14:algn="ctr">
                          <w14:solidFill>
                            <w14:srgbClr w14:val="000000"/>
                          </w14:solidFill>
                          <w14:prstDash w14:val="solid"/>
                          <w14:round/>
                        </w14:textOutline>
                      </w:rPr>
                      <w:t>Sensational Kids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19"/>
    <w:rsid w:val="000D1923"/>
    <w:rsid w:val="000D7D7B"/>
    <w:rsid w:val="00501FAA"/>
    <w:rsid w:val="00594E6B"/>
    <w:rsid w:val="00871E2B"/>
    <w:rsid w:val="008F3419"/>
    <w:rsid w:val="00A073BB"/>
    <w:rsid w:val="00DE6DB2"/>
    <w:rsid w:val="00E53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E447A8-0866-4D2F-AB4D-30B20558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19"/>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19"/>
    <w:pPr>
      <w:tabs>
        <w:tab w:val="center" w:pos="4680"/>
        <w:tab w:val="right" w:pos="9360"/>
      </w:tabs>
    </w:pPr>
  </w:style>
  <w:style w:type="character" w:customStyle="1" w:styleId="HeaderChar">
    <w:name w:val="Header Char"/>
    <w:basedOn w:val="DefaultParagraphFont"/>
    <w:link w:val="Header"/>
    <w:uiPriority w:val="99"/>
    <w:rsid w:val="008F3419"/>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8F3419"/>
    <w:pPr>
      <w:tabs>
        <w:tab w:val="center" w:pos="4680"/>
        <w:tab w:val="right" w:pos="9360"/>
      </w:tabs>
    </w:pPr>
  </w:style>
  <w:style w:type="character" w:customStyle="1" w:styleId="FooterChar">
    <w:name w:val="Footer Char"/>
    <w:basedOn w:val="DefaultParagraphFont"/>
    <w:link w:val="Footer"/>
    <w:uiPriority w:val="99"/>
    <w:rsid w:val="008F3419"/>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uiPriority w:val="99"/>
    <w:semiHidden/>
    <w:unhideWhenUsed/>
    <w:rsid w:val="008F3419"/>
    <w:pPr>
      <w:spacing w:before="100" w:beforeAutospacing="1" w:after="100" w:afterAutospacing="1"/>
    </w:pPr>
    <w:rPr>
      <w:rFonts w:eastAsiaTheme="minorEastAsia"/>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750">
      <w:bodyDiv w:val="1"/>
      <w:marLeft w:val="0"/>
      <w:marRight w:val="0"/>
      <w:marTop w:val="0"/>
      <w:marBottom w:val="0"/>
      <w:divBdr>
        <w:top w:val="none" w:sz="0" w:space="0" w:color="auto"/>
        <w:left w:val="none" w:sz="0" w:space="0" w:color="auto"/>
        <w:bottom w:val="none" w:sz="0" w:space="0" w:color="auto"/>
        <w:right w:val="none" w:sz="0" w:space="0" w:color="auto"/>
      </w:divBdr>
    </w:div>
    <w:div w:id="134492097">
      <w:bodyDiv w:val="1"/>
      <w:marLeft w:val="0"/>
      <w:marRight w:val="0"/>
      <w:marTop w:val="0"/>
      <w:marBottom w:val="0"/>
      <w:divBdr>
        <w:top w:val="none" w:sz="0" w:space="0" w:color="auto"/>
        <w:left w:val="none" w:sz="0" w:space="0" w:color="auto"/>
        <w:bottom w:val="none" w:sz="0" w:space="0" w:color="auto"/>
        <w:right w:val="none" w:sz="0" w:space="0" w:color="auto"/>
      </w:divBdr>
    </w:div>
    <w:div w:id="291910946">
      <w:bodyDiv w:val="1"/>
      <w:marLeft w:val="0"/>
      <w:marRight w:val="0"/>
      <w:marTop w:val="0"/>
      <w:marBottom w:val="0"/>
      <w:divBdr>
        <w:top w:val="none" w:sz="0" w:space="0" w:color="auto"/>
        <w:left w:val="none" w:sz="0" w:space="0" w:color="auto"/>
        <w:bottom w:val="none" w:sz="0" w:space="0" w:color="auto"/>
        <w:right w:val="none" w:sz="0" w:space="0" w:color="auto"/>
      </w:divBdr>
    </w:div>
    <w:div w:id="418452083">
      <w:bodyDiv w:val="1"/>
      <w:marLeft w:val="0"/>
      <w:marRight w:val="0"/>
      <w:marTop w:val="0"/>
      <w:marBottom w:val="0"/>
      <w:divBdr>
        <w:top w:val="none" w:sz="0" w:space="0" w:color="auto"/>
        <w:left w:val="none" w:sz="0" w:space="0" w:color="auto"/>
        <w:bottom w:val="none" w:sz="0" w:space="0" w:color="auto"/>
        <w:right w:val="none" w:sz="0" w:space="0" w:color="auto"/>
      </w:divBdr>
    </w:div>
    <w:div w:id="486870696">
      <w:bodyDiv w:val="1"/>
      <w:marLeft w:val="0"/>
      <w:marRight w:val="0"/>
      <w:marTop w:val="0"/>
      <w:marBottom w:val="0"/>
      <w:divBdr>
        <w:top w:val="none" w:sz="0" w:space="0" w:color="auto"/>
        <w:left w:val="none" w:sz="0" w:space="0" w:color="auto"/>
        <w:bottom w:val="none" w:sz="0" w:space="0" w:color="auto"/>
        <w:right w:val="none" w:sz="0" w:space="0" w:color="auto"/>
      </w:divBdr>
    </w:div>
    <w:div w:id="585311115">
      <w:bodyDiv w:val="1"/>
      <w:marLeft w:val="0"/>
      <w:marRight w:val="0"/>
      <w:marTop w:val="0"/>
      <w:marBottom w:val="0"/>
      <w:divBdr>
        <w:top w:val="none" w:sz="0" w:space="0" w:color="auto"/>
        <w:left w:val="none" w:sz="0" w:space="0" w:color="auto"/>
        <w:bottom w:val="none" w:sz="0" w:space="0" w:color="auto"/>
        <w:right w:val="none" w:sz="0" w:space="0" w:color="auto"/>
      </w:divBdr>
    </w:div>
    <w:div w:id="685910493">
      <w:bodyDiv w:val="1"/>
      <w:marLeft w:val="0"/>
      <w:marRight w:val="0"/>
      <w:marTop w:val="0"/>
      <w:marBottom w:val="0"/>
      <w:divBdr>
        <w:top w:val="none" w:sz="0" w:space="0" w:color="auto"/>
        <w:left w:val="none" w:sz="0" w:space="0" w:color="auto"/>
        <w:bottom w:val="none" w:sz="0" w:space="0" w:color="auto"/>
        <w:right w:val="none" w:sz="0" w:space="0" w:color="auto"/>
      </w:divBdr>
    </w:div>
    <w:div w:id="1197499023">
      <w:bodyDiv w:val="1"/>
      <w:marLeft w:val="0"/>
      <w:marRight w:val="0"/>
      <w:marTop w:val="0"/>
      <w:marBottom w:val="0"/>
      <w:divBdr>
        <w:top w:val="none" w:sz="0" w:space="0" w:color="auto"/>
        <w:left w:val="none" w:sz="0" w:space="0" w:color="auto"/>
        <w:bottom w:val="none" w:sz="0" w:space="0" w:color="auto"/>
        <w:right w:val="none" w:sz="0" w:space="0" w:color="auto"/>
      </w:divBdr>
    </w:div>
    <w:div w:id="1202748464">
      <w:bodyDiv w:val="1"/>
      <w:marLeft w:val="0"/>
      <w:marRight w:val="0"/>
      <w:marTop w:val="0"/>
      <w:marBottom w:val="0"/>
      <w:divBdr>
        <w:top w:val="none" w:sz="0" w:space="0" w:color="auto"/>
        <w:left w:val="none" w:sz="0" w:space="0" w:color="auto"/>
        <w:bottom w:val="none" w:sz="0" w:space="0" w:color="auto"/>
        <w:right w:val="none" w:sz="0" w:space="0" w:color="auto"/>
      </w:divBdr>
    </w:div>
    <w:div w:id="1489441219">
      <w:bodyDiv w:val="1"/>
      <w:marLeft w:val="0"/>
      <w:marRight w:val="0"/>
      <w:marTop w:val="0"/>
      <w:marBottom w:val="0"/>
      <w:divBdr>
        <w:top w:val="none" w:sz="0" w:space="0" w:color="auto"/>
        <w:left w:val="none" w:sz="0" w:space="0" w:color="auto"/>
        <w:bottom w:val="none" w:sz="0" w:space="0" w:color="auto"/>
        <w:right w:val="none" w:sz="0" w:space="0" w:color="auto"/>
      </w:divBdr>
    </w:div>
    <w:div w:id="1643999181">
      <w:bodyDiv w:val="1"/>
      <w:marLeft w:val="0"/>
      <w:marRight w:val="0"/>
      <w:marTop w:val="0"/>
      <w:marBottom w:val="0"/>
      <w:divBdr>
        <w:top w:val="none" w:sz="0" w:space="0" w:color="auto"/>
        <w:left w:val="none" w:sz="0" w:space="0" w:color="auto"/>
        <w:bottom w:val="none" w:sz="0" w:space="0" w:color="auto"/>
        <w:right w:val="none" w:sz="0" w:space="0" w:color="auto"/>
      </w:divBdr>
    </w:div>
    <w:div w:id="1746298193">
      <w:bodyDiv w:val="1"/>
      <w:marLeft w:val="0"/>
      <w:marRight w:val="0"/>
      <w:marTop w:val="0"/>
      <w:marBottom w:val="0"/>
      <w:divBdr>
        <w:top w:val="none" w:sz="0" w:space="0" w:color="auto"/>
        <w:left w:val="none" w:sz="0" w:space="0" w:color="auto"/>
        <w:bottom w:val="none" w:sz="0" w:space="0" w:color="auto"/>
        <w:right w:val="none" w:sz="0" w:space="0" w:color="auto"/>
      </w:divBdr>
    </w:div>
    <w:div w:id="1746493775">
      <w:bodyDiv w:val="1"/>
      <w:marLeft w:val="0"/>
      <w:marRight w:val="0"/>
      <w:marTop w:val="0"/>
      <w:marBottom w:val="0"/>
      <w:divBdr>
        <w:top w:val="none" w:sz="0" w:space="0" w:color="auto"/>
        <w:left w:val="none" w:sz="0" w:space="0" w:color="auto"/>
        <w:bottom w:val="none" w:sz="0" w:space="0" w:color="auto"/>
        <w:right w:val="none" w:sz="0" w:space="0" w:color="auto"/>
      </w:divBdr>
    </w:div>
    <w:div w:id="1954551813">
      <w:bodyDiv w:val="1"/>
      <w:marLeft w:val="0"/>
      <w:marRight w:val="0"/>
      <w:marTop w:val="0"/>
      <w:marBottom w:val="0"/>
      <w:divBdr>
        <w:top w:val="none" w:sz="0" w:space="0" w:color="auto"/>
        <w:left w:val="none" w:sz="0" w:space="0" w:color="auto"/>
        <w:bottom w:val="none" w:sz="0" w:space="0" w:color="auto"/>
        <w:right w:val="none" w:sz="0" w:space="0" w:color="auto"/>
      </w:divBdr>
    </w:div>
    <w:div w:id="20273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Shellie</dc:creator>
  <cp:keywords/>
  <dc:description/>
  <cp:lastModifiedBy>Shellie</cp:lastModifiedBy>
  <cp:revision>3</cp:revision>
  <dcterms:created xsi:type="dcterms:W3CDTF">2016-11-28T18:14:00Z</dcterms:created>
  <dcterms:modified xsi:type="dcterms:W3CDTF">2016-11-29T17:51:00Z</dcterms:modified>
</cp:coreProperties>
</file>